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627B05" w:rsidP="00E74E0F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TAKIM </w:t>
      </w:r>
      <w:r w:rsidR="00A07A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</w:t>
      </w:r>
      <w:proofErr w:type="gramEnd"/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4B73CA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 KASIM – 25 ARALIK</w:t>
      </w:r>
      <w:r w:rsidR="00987314">
        <w:rPr>
          <w:b/>
          <w:sz w:val="20"/>
          <w:szCs w:val="20"/>
        </w:rPr>
        <w:t xml:space="preserve"> 2020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AĞRI BLOĞU </w:t>
      </w: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Blok Başkanı: Prof. Dr. Dilek Durmuş</w:t>
      </w:r>
    </w:p>
    <w:p w:rsidR="003A3F20" w:rsidRPr="007E0D04" w:rsidRDefault="003A3F20" w:rsidP="00E74E0F">
      <w:pPr>
        <w:jc w:val="center"/>
        <w:rPr>
          <w:b/>
          <w:sz w:val="20"/>
          <w:szCs w:val="20"/>
        </w:rPr>
      </w:pPr>
      <w:r w:rsidRPr="007E0D04">
        <w:rPr>
          <w:b/>
          <w:sz w:val="20"/>
          <w:szCs w:val="20"/>
        </w:rPr>
        <w:t xml:space="preserve">              Blok Başkan Yardımcısı:  Doç. Dr. Hasan Göçer            </w:t>
      </w:r>
    </w:p>
    <w:p w:rsidR="003A3F20" w:rsidRPr="007E0D04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41016D" w:rsidP="00B843A2">
      <w:pPr>
        <w:rPr>
          <w:b/>
          <w:sz w:val="20"/>
          <w:szCs w:val="20"/>
        </w:rPr>
      </w:pPr>
    </w:p>
    <w:p w:rsidR="0041016D" w:rsidRDefault="0098695D" w:rsidP="009869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AĞRI BLOĞU ÖĞRENCİ LİSTESİ</w:t>
      </w:r>
    </w:p>
    <w:tbl>
      <w:tblPr>
        <w:tblW w:w="926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76"/>
        <w:gridCol w:w="2280"/>
        <w:gridCol w:w="3427"/>
        <w:gridCol w:w="2682"/>
      </w:tblGrid>
      <w:tr w:rsidR="0041016D" w:rsidRPr="0041016D" w:rsidTr="0041016D">
        <w:trPr>
          <w:trHeight w:val="2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15040022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ALPEREN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KAVRAZLI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16040096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BEYZA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ALKAN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16040226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BUSE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BALKAYA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16040028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ESRA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USTAOĞLU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16040042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FATMA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ÇELİK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16040208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FATMA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ÖZÜDOĞRU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16040244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GAMZE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TOPAL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15040093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İBRAHİM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ÇİFTCİ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16040130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ŞEYMA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ÇÖMEZ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16040203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ALEYNA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ÇAKIR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16040043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AZİZE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BOZ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16040232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BEYZA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BEYHAN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16040195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EMRE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BOLAT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16040144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HİLAL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ÖNDER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16040150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MUHAMMED ALİ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YILDIZ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17040301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MURAT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SEÇKİN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16040223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SAADET NAZLI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ÖZSOY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16040233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ASYA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AYDIN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19040350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ELİF NURBER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HAKLI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16040117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MERVE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TAN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16040220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DİLŞAD NUR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DOĞAN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16040212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YAĞMUR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YETİMOĞLU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16040180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DİLARA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ULUDAĞ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16040173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TÜLAY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BİNBİR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16040040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HAVVAGÜL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TOPAL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16040022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ASUMAN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AKBAŞ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16040018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SALİHA SENEM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KÖSE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16040270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GÜNEŞ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SUFİOĞLU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16040254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BUKET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ÜNAL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16040251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EBRAR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AÇIKGÖZ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16040248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MELİYKE HATUN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BAŞER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16040160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SİNEM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ÖĞÜTCEN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16040158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HAVVA ŞEVVAL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PULAT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16040118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HASAN SÜHEYL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YILDIZ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16040076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ÖMER FARUK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SEKMEN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15040121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ŞEYDANUR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TEMİZ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15040163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EMRE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GÜLMEZ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15040149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ASETİN ÖZER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ÖZTÜRK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16040285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BATUHAN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GENÇBAY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12040226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MUHAMMED TAHA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İLHAN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11040252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AIPERI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TAALAI KYZY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11040039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EREN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ATICI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15040182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SEDANUR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ŞENTAŞ</w:t>
            </w:r>
          </w:p>
        </w:tc>
      </w:tr>
      <w:tr w:rsidR="0041016D" w:rsidRPr="0041016D" w:rsidTr="0041016D">
        <w:trPr>
          <w:trHeight w:val="2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016D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41016D">
              <w:rPr>
                <w:rFonts w:ascii="Calibri" w:hAnsi="Calibri" w:cs="Calibri"/>
                <w:sz w:val="16"/>
                <w:szCs w:val="16"/>
              </w:rPr>
              <w:t>15040052</w:t>
            </w:r>
            <w:proofErr w:type="gram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ZEYNEP ÇİĞDEM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016D" w:rsidRPr="0041016D" w:rsidRDefault="0041016D" w:rsidP="0041016D">
            <w:pPr>
              <w:rPr>
                <w:rFonts w:ascii="Calibri" w:hAnsi="Calibri" w:cs="Calibri"/>
                <w:sz w:val="16"/>
                <w:szCs w:val="16"/>
              </w:rPr>
            </w:pPr>
            <w:r w:rsidRPr="0041016D">
              <w:rPr>
                <w:rFonts w:ascii="Calibri" w:hAnsi="Calibri" w:cs="Calibri"/>
                <w:sz w:val="16"/>
                <w:szCs w:val="16"/>
              </w:rPr>
              <w:t>SARI</w:t>
            </w:r>
          </w:p>
        </w:tc>
      </w:tr>
    </w:tbl>
    <w:p w:rsidR="0041016D" w:rsidRDefault="0041016D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Pr="001019F1" w:rsidRDefault="003A3F20" w:rsidP="00512223">
      <w:pPr>
        <w:jc w:val="center"/>
        <w:rPr>
          <w:b/>
          <w:sz w:val="22"/>
          <w:szCs w:val="22"/>
        </w:rPr>
      </w:pPr>
      <w:r w:rsidRPr="001019F1">
        <w:rPr>
          <w:b/>
          <w:sz w:val="22"/>
          <w:szCs w:val="22"/>
        </w:rPr>
        <w:t>AĞRI BLOK İŞLEYİŞİ</w:t>
      </w:r>
    </w:p>
    <w:p w:rsidR="003A3F20" w:rsidRPr="001019F1" w:rsidRDefault="003A3F20" w:rsidP="00512223">
      <w:pPr>
        <w:rPr>
          <w:sz w:val="22"/>
          <w:szCs w:val="22"/>
        </w:rPr>
      </w:pPr>
    </w:p>
    <w:p w:rsidR="003A3F20" w:rsidRPr="001019F1" w:rsidRDefault="003A3F20" w:rsidP="00512223">
      <w:pPr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İç Rotasyon:</w:t>
      </w:r>
      <w:r w:rsidRPr="001019F1">
        <w:rPr>
          <w:sz w:val="22"/>
          <w:szCs w:val="22"/>
        </w:rPr>
        <w:t xml:space="preserve"> </w:t>
      </w:r>
      <w:proofErr w:type="gramStart"/>
      <w:r w:rsidRPr="001019F1">
        <w:rPr>
          <w:sz w:val="22"/>
          <w:szCs w:val="22"/>
        </w:rPr>
        <w:t>Blok  haftadan</w:t>
      </w:r>
      <w:proofErr w:type="gramEnd"/>
      <w:r w:rsidRPr="001019F1">
        <w:rPr>
          <w:sz w:val="22"/>
          <w:szCs w:val="22"/>
        </w:rPr>
        <w:t xml:space="preserve"> oluşmaktadır. Her öğrenciye bir numara verilmiş olup, öğrenciler A, </w:t>
      </w:r>
      <w:proofErr w:type="gramStart"/>
      <w:r w:rsidRPr="001019F1">
        <w:rPr>
          <w:sz w:val="22"/>
          <w:szCs w:val="22"/>
        </w:rPr>
        <w:t>B ,C</w:t>
      </w:r>
      <w:proofErr w:type="gramEnd"/>
      <w:r w:rsidRPr="001019F1">
        <w:rPr>
          <w:sz w:val="22"/>
          <w:szCs w:val="22"/>
        </w:rPr>
        <w:t xml:space="preserve"> olmak üzere üç gruba ayrılmıştır.Gruplar rehberde belirtilen programa uygun olarak birer hafta süreyle dönüşümlü eğitim alacaklardır.</w:t>
      </w:r>
    </w:p>
    <w:p w:rsidR="003A3F20" w:rsidRPr="001019F1" w:rsidRDefault="003A3F20" w:rsidP="00512223">
      <w:pPr>
        <w:jc w:val="both"/>
        <w:rPr>
          <w:sz w:val="22"/>
          <w:szCs w:val="22"/>
        </w:rPr>
      </w:pP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Öğretim Üyesi Hasta Başı Eğitimi:</w:t>
      </w:r>
      <w:r w:rsidRPr="001019F1">
        <w:rPr>
          <w:sz w:val="22"/>
          <w:szCs w:val="22"/>
        </w:rPr>
        <w:t xml:space="preserve"> Gruplar programda yazan öğretim üyeleri ilgili bölüme ait kliniklerde hasta başı eğitimi yapacaklardır.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Sunumlar:</w:t>
      </w:r>
      <w:r w:rsidRPr="001019F1">
        <w:rPr>
          <w:sz w:val="22"/>
          <w:szCs w:val="22"/>
        </w:rPr>
        <w:t xml:space="preserve"> Sunumlar programda yazan öğretim üyeleri tarafından tüm blok öğrencilerine programda belirtilen </w:t>
      </w:r>
      <w:proofErr w:type="spellStart"/>
      <w:r w:rsidRPr="001019F1">
        <w:rPr>
          <w:sz w:val="22"/>
          <w:szCs w:val="22"/>
        </w:rPr>
        <w:t>dersanelerde</w:t>
      </w:r>
      <w:proofErr w:type="spellEnd"/>
      <w:r w:rsidRPr="001019F1">
        <w:rPr>
          <w:sz w:val="22"/>
          <w:szCs w:val="22"/>
        </w:rPr>
        <w:t xml:space="preserve"> yapılacaktır. 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Sunum Geribildirim Formları:</w:t>
      </w:r>
      <w:r w:rsidRPr="001019F1">
        <w:rPr>
          <w:sz w:val="22"/>
          <w:szCs w:val="22"/>
        </w:rPr>
        <w:t xml:space="preserve"> Kitapçıkta yer alan formlar haftanın son sunumundan sonra bloktan sorumlu öğrenci tarafından toplanarak aynı gün içinde dönem sekreterliğine teslim edilir. 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 xml:space="preserve">Poliklinik Çalışmaları: </w:t>
      </w:r>
      <w:r w:rsidRPr="001019F1">
        <w:rPr>
          <w:sz w:val="22"/>
          <w:szCs w:val="22"/>
        </w:rPr>
        <w:t>Programda belirlenmiş polikliniklerde öğrenciler hasta hazırlayacaklar, fizik bakı yapacaklar ve sorumlu öğretim üyeleri veya uzmanlarla klinik çalışma rehberi doğrultusunda tartışacaklardır.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r w:rsidRPr="001019F1">
        <w:rPr>
          <w:b/>
          <w:sz w:val="22"/>
          <w:szCs w:val="22"/>
        </w:rPr>
        <w:t>Hasta Hazırlama:</w:t>
      </w:r>
      <w:r w:rsidRPr="001019F1">
        <w:rPr>
          <w:sz w:val="22"/>
          <w:szCs w:val="22"/>
        </w:rPr>
        <w:t xml:space="preserve"> Programda belirtilen zamanlarda dağıtılan hastalar, öğrenciler tarafından olgu izlem dosyaları şeklinde hazırlanacaktır. Hazırlanan bu dosyalar her </w:t>
      </w:r>
      <w:proofErr w:type="spellStart"/>
      <w:r w:rsidRPr="001019F1">
        <w:rPr>
          <w:sz w:val="22"/>
          <w:szCs w:val="22"/>
        </w:rPr>
        <w:t>taskın</w:t>
      </w:r>
      <w:proofErr w:type="spellEnd"/>
      <w:r w:rsidRPr="001019F1">
        <w:rPr>
          <w:sz w:val="22"/>
          <w:szCs w:val="22"/>
        </w:rPr>
        <w:t xml:space="preserve"> son günü sorumlu öğretim üyeleri ile tartışılacaktır. Her öğrenci hazırladığı hastasının günlük izlemini dosyaya kaydedecektir.</w:t>
      </w:r>
    </w:p>
    <w:p w:rsidR="003A3F20" w:rsidRPr="001019F1" w:rsidRDefault="003A3F20" w:rsidP="00512223">
      <w:pPr>
        <w:spacing w:after="120"/>
        <w:jc w:val="both"/>
        <w:rPr>
          <w:sz w:val="22"/>
          <w:szCs w:val="22"/>
        </w:rPr>
      </w:pPr>
      <w:proofErr w:type="spellStart"/>
      <w:r w:rsidRPr="001019F1">
        <w:rPr>
          <w:b/>
          <w:sz w:val="22"/>
          <w:szCs w:val="22"/>
        </w:rPr>
        <w:t>Task</w:t>
      </w:r>
      <w:proofErr w:type="spellEnd"/>
      <w:r w:rsidRPr="001019F1">
        <w:rPr>
          <w:b/>
          <w:sz w:val="22"/>
          <w:szCs w:val="22"/>
        </w:rPr>
        <w:t xml:space="preserve"> Öğrenci Değerlendirme Formu:</w:t>
      </w:r>
      <w:r w:rsidRPr="001019F1">
        <w:rPr>
          <w:sz w:val="22"/>
          <w:szCs w:val="22"/>
        </w:rPr>
        <w:t xml:space="preserve"> Öğrenci değerlendirme formları </w:t>
      </w:r>
      <w:proofErr w:type="spellStart"/>
      <w:r w:rsidRPr="001019F1">
        <w:rPr>
          <w:sz w:val="22"/>
          <w:szCs w:val="22"/>
        </w:rPr>
        <w:t>task</w:t>
      </w:r>
      <w:proofErr w:type="spellEnd"/>
      <w:r w:rsidRPr="001019F1">
        <w:rPr>
          <w:sz w:val="22"/>
          <w:szCs w:val="22"/>
        </w:rPr>
        <w:t xml:space="preserve"> süresince doldurularak taksın son günü sorumlu öğretim üyesi tarafından dönem sekreterliğine teslim edilir.</w:t>
      </w:r>
    </w:p>
    <w:p w:rsidR="003A3F20" w:rsidRPr="001019F1" w:rsidRDefault="003A3F20" w:rsidP="00512223">
      <w:pPr>
        <w:jc w:val="both"/>
        <w:rPr>
          <w:sz w:val="22"/>
          <w:szCs w:val="22"/>
        </w:rPr>
      </w:pPr>
      <w:proofErr w:type="gramStart"/>
      <w:r w:rsidRPr="001019F1">
        <w:rPr>
          <w:b/>
          <w:sz w:val="22"/>
          <w:szCs w:val="22"/>
        </w:rPr>
        <w:t>Değerlendirme :</w:t>
      </w:r>
      <w:r w:rsidRPr="001019F1">
        <w:rPr>
          <w:sz w:val="22"/>
          <w:szCs w:val="22"/>
        </w:rPr>
        <w:t xml:space="preserve"> Blok</w:t>
      </w:r>
      <w:proofErr w:type="gramEnd"/>
      <w:r w:rsidRPr="001019F1">
        <w:rPr>
          <w:sz w:val="22"/>
          <w:szCs w:val="22"/>
        </w:rPr>
        <w:t xml:space="preserve"> başarısı 100 puan üzerinden değerlendirilir. Blok başarı notunun bileşenleri Gelişim sınav (%5) </w:t>
      </w:r>
      <w:proofErr w:type="spellStart"/>
      <w:r w:rsidRPr="001019F1">
        <w:rPr>
          <w:sz w:val="22"/>
          <w:szCs w:val="22"/>
        </w:rPr>
        <w:t>task</w:t>
      </w:r>
      <w:proofErr w:type="spellEnd"/>
      <w:r w:rsidRPr="001019F1">
        <w:rPr>
          <w:sz w:val="22"/>
          <w:szCs w:val="22"/>
        </w:rPr>
        <w:t xml:space="preserve"> sonu performans puanı (%15), klinik beceri puanı (%20), hasta yönetim becerisi puanı (%20) ve bilgi (%40) puanından oluşur. </w:t>
      </w:r>
      <w:r w:rsidRPr="001019F1">
        <w:rPr>
          <w:i/>
          <w:sz w:val="22"/>
          <w:szCs w:val="22"/>
          <w:u w:val="single"/>
        </w:rPr>
        <w:t>Klinik Beceri ve Hasta Yönetim Becerisi Puanları toplamı en az 20 olmak zorundadır.</w:t>
      </w:r>
      <w:r w:rsidRPr="001019F1">
        <w:rPr>
          <w:sz w:val="22"/>
          <w:szCs w:val="22"/>
        </w:rPr>
        <w:t xml:space="preserve"> Bir blokta başarılı olmak için, devam ve baraj </w:t>
      </w:r>
      <w:proofErr w:type="gramStart"/>
      <w:r w:rsidRPr="001019F1">
        <w:rPr>
          <w:sz w:val="22"/>
          <w:szCs w:val="22"/>
        </w:rPr>
        <w:t>kriterlerinin</w:t>
      </w:r>
      <w:proofErr w:type="gramEnd"/>
      <w:r w:rsidRPr="001019F1">
        <w:rPr>
          <w:sz w:val="22"/>
          <w:szCs w:val="22"/>
        </w:rPr>
        <w:t xml:space="preserve"> karşılanması ve blok başarı notunun 1</w:t>
      </w:r>
      <w:r>
        <w:rPr>
          <w:sz w:val="22"/>
          <w:szCs w:val="22"/>
        </w:rPr>
        <w:t>00 puan üzerinden en az 70</w:t>
      </w:r>
      <w:r w:rsidRPr="001019F1">
        <w:rPr>
          <w:sz w:val="22"/>
          <w:szCs w:val="22"/>
        </w:rPr>
        <w:t xml:space="preserve"> puan olması gereklidir. Bunlardan herhangi birinde yetersiz olanlar o blokta başarısız kabul edilirler ve dekanlıkça belirlenen tarihte bütünleme sınavına girerler. Bütünleme sınavında da başarısız olanlar blok tekrarı almak zorundadırlar.</w:t>
      </w:r>
    </w:p>
    <w:p w:rsidR="003A3F20" w:rsidRPr="001019F1" w:rsidRDefault="003A3F20" w:rsidP="00512223">
      <w:pPr>
        <w:rPr>
          <w:sz w:val="22"/>
          <w:szCs w:val="22"/>
        </w:rPr>
      </w:pPr>
      <w:r w:rsidRPr="001019F1">
        <w:rPr>
          <w:sz w:val="22"/>
          <w:szCs w:val="22"/>
        </w:rPr>
        <w:t xml:space="preserve">                 </w:t>
      </w: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3A3F20" w:rsidRDefault="003A3F20" w:rsidP="00512223">
      <w:pPr>
        <w:spacing w:after="200" w:line="276" w:lineRule="auto"/>
        <w:rPr>
          <w:rFonts w:ascii="Arial" w:hAnsi="Arial" w:cs="Arial"/>
          <w:b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  <w:r w:rsidRPr="00D20F72">
        <w:rPr>
          <w:rFonts w:asciiTheme="majorBidi" w:hAnsiTheme="majorBidi" w:cstheme="majorBidi"/>
          <w:b/>
          <w:sz w:val="18"/>
          <w:szCs w:val="18"/>
        </w:rPr>
        <w:lastRenderedPageBreak/>
        <w:t xml:space="preserve">1.Hafta: KIRIK-ÇIKIK TASKI </w:t>
      </w:r>
      <w:r w:rsidR="004B73CA">
        <w:rPr>
          <w:rFonts w:asciiTheme="majorBidi" w:hAnsiTheme="majorBidi" w:cstheme="majorBidi"/>
          <w:b/>
          <w:sz w:val="18"/>
          <w:szCs w:val="18"/>
        </w:rPr>
        <w:t xml:space="preserve"> (Dr. İsmail </w:t>
      </w:r>
      <w:proofErr w:type="spellStart"/>
      <w:r w:rsidR="004B73CA">
        <w:rPr>
          <w:rFonts w:asciiTheme="majorBidi" w:hAnsiTheme="majorBidi" w:cstheme="majorBidi"/>
          <w:b/>
          <w:sz w:val="18"/>
          <w:szCs w:val="18"/>
        </w:rPr>
        <w:t>Büyükceran</w:t>
      </w:r>
      <w:proofErr w:type="spellEnd"/>
      <w:r w:rsidR="004B73CA">
        <w:rPr>
          <w:rFonts w:asciiTheme="majorBidi" w:hAnsiTheme="majorBidi" w:cstheme="majorBidi"/>
          <w:b/>
          <w:sz w:val="18"/>
          <w:szCs w:val="18"/>
        </w:rPr>
        <w:t>)       16-</w:t>
      </w:r>
      <w:proofErr w:type="gramStart"/>
      <w:r w:rsidR="004B73CA">
        <w:rPr>
          <w:rFonts w:asciiTheme="majorBidi" w:hAnsiTheme="majorBidi" w:cstheme="majorBidi"/>
          <w:b/>
          <w:sz w:val="18"/>
          <w:szCs w:val="18"/>
        </w:rPr>
        <w:t>20  KASIM</w:t>
      </w:r>
      <w:proofErr w:type="gramEnd"/>
      <w:r w:rsidR="004B73CA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Pr="00D20F72">
        <w:rPr>
          <w:rFonts w:asciiTheme="majorBidi" w:hAnsiTheme="majorBidi" w:cstheme="majorBidi"/>
          <w:b/>
          <w:sz w:val="18"/>
          <w:szCs w:val="18"/>
        </w:rPr>
        <w:t>2020</w:t>
      </w: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0"/>
        <w:gridCol w:w="1845"/>
        <w:gridCol w:w="1701"/>
        <w:gridCol w:w="2126"/>
        <w:gridCol w:w="1701"/>
      </w:tblGrid>
      <w:tr w:rsidR="00086EE2" w:rsidRPr="00D20F72" w:rsidTr="00086EE2">
        <w:tc>
          <w:tcPr>
            <w:tcW w:w="11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PAZARTESİ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SALI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086EE2" w:rsidRPr="00D20F72" w:rsidTr="00086EE2">
        <w:trPr>
          <w:trHeight w:val="810"/>
        </w:trPr>
        <w:tc>
          <w:tcPr>
            <w:tcW w:w="1101" w:type="dxa"/>
          </w:tcPr>
          <w:p w:rsidR="00086EE2" w:rsidRPr="00D20F72" w:rsidRDefault="00086EE2" w:rsidP="00457EB9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0" w:type="dxa"/>
          </w:tcPr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6E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ORTOPEDİ</w:t>
            </w:r>
          </w:p>
        </w:tc>
        <w:tc>
          <w:tcPr>
            <w:tcW w:w="1845" w:type="dxa"/>
          </w:tcPr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6E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ORTOPEDİ</w:t>
            </w:r>
          </w:p>
        </w:tc>
        <w:tc>
          <w:tcPr>
            <w:tcW w:w="1701" w:type="dxa"/>
          </w:tcPr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6E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ORTOPEDİ</w:t>
            </w:r>
            <w:r w:rsidRPr="00086EE2">
              <w:rPr>
                <w:rFonts w:asciiTheme="majorBidi" w:hAnsiTheme="majorBidi" w:cstheme="majorBidi"/>
                <w:b/>
                <w:bCs/>
                <w:noProof/>
                <w:vanish/>
                <w:sz w:val="18"/>
                <w:szCs w:val="18"/>
              </w:rPr>
              <w:t xml:space="preserve"> </w:t>
            </w:r>
            <w:r w:rsidRPr="00086EE2">
              <w:rPr>
                <w:rFonts w:asciiTheme="majorBidi" w:hAnsiTheme="majorBidi" w:cstheme="majorBidi"/>
                <w:b/>
                <w:bCs/>
                <w:noProof/>
                <w:vanish/>
                <w:sz w:val="18"/>
                <w:szCs w:val="18"/>
              </w:rPr>
              <w:drawing>
                <wp:inline distT="0" distB="0" distL="0" distR="0">
                  <wp:extent cx="2396490" cy="1902460"/>
                  <wp:effectExtent l="0" t="0" r="3810" b="2540"/>
                  <wp:docPr id="11" name="Resim 11" descr="ANd9GcQlfxbhKvdhIvhCYz_DBL-oQLl6ZmtjUT3lHqegtaTlIA2OIS04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d9GcQlfxbhKvdhIvhCYz_DBL-oQLl6ZmtjUT3lHqegtaTlIA2OIS04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6E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AĞRI ÜNİTESİ</w:t>
            </w:r>
          </w:p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086EE2" w:rsidRDefault="00086EE2" w:rsidP="00086E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6E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ORTOPEDİ</w:t>
            </w:r>
          </w:p>
        </w:tc>
      </w:tr>
      <w:tr w:rsidR="00086EE2" w:rsidRPr="00D20F72" w:rsidTr="00086EE2">
        <w:tc>
          <w:tcPr>
            <w:tcW w:w="1101" w:type="dxa"/>
          </w:tcPr>
          <w:p w:rsidR="00086EE2" w:rsidRPr="00D20F72" w:rsidRDefault="00086EE2" w:rsidP="00457EB9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09.00-09.45</w:t>
            </w:r>
          </w:p>
        </w:tc>
        <w:tc>
          <w:tcPr>
            <w:tcW w:w="1840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Travmalı hastaya yaklaşım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Ferhat Say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SUNUM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Alt </w:t>
            </w:r>
            <w:proofErr w:type="spellStart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Ekstremite</w:t>
            </w:r>
            <w:proofErr w:type="spellEnd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Kırıkları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Yılmaz Tomak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Politravmalı</w:t>
            </w:r>
            <w:proofErr w:type="spellEnd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Hastaya Yaklaşım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Ağrı Fizyolojisi ve Ağrı Mekanizmaları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Fuat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Güldoğuş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SUNUM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Çocuk Kırıkları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Ahmet Pişkin</w:t>
            </w:r>
          </w:p>
        </w:tc>
      </w:tr>
      <w:tr w:rsidR="00086EE2" w:rsidRPr="00D20F72" w:rsidTr="00086EE2">
        <w:tc>
          <w:tcPr>
            <w:tcW w:w="1101" w:type="dxa"/>
          </w:tcPr>
          <w:p w:rsidR="00086EE2" w:rsidRPr="00D20F72" w:rsidRDefault="00086EE2" w:rsidP="00457EB9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</w:tc>
        <w:tc>
          <w:tcPr>
            <w:tcW w:w="1840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İyileşmesi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Davut Keskin</w:t>
            </w:r>
          </w:p>
        </w:tc>
        <w:tc>
          <w:tcPr>
            <w:tcW w:w="1845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086EE2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Pelvis</w:t>
            </w:r>
            <w:proofErr w:type="spellEnd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Kırıkları                                              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Dr.Yılmaz</w:t>
            </w:r>
            <w:proofErr w:type="spell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Tomak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Fatih Özkan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Üst </w:t>
            </w: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ekstremite</w:t>
            </w:r>
            <w:proofErr w:type="spellEnd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kırıkları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Ahmet Pişkin</w:t>
            </w:r>
          </w:p>
          <w:bookmarkEnd w:id="0"/>
          <w:bookmarkEnd w:id="1"/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086EE2" w:rsidRPr="00D20F72" w:rsidTr="00086EE2">
        <w:trPr>
          <w:trHeight w:val="1669"/>
        </w:trPr>
        <w:tc>
          <w:tcPr>
            <w:tcW w:w="1101" w:type="dxa"/>
          </w:tcPr>
          <w:p w:rsidR="00086EE2" w:rsidRPr="00D20F72" w:rsidRDefault="00086EE2" w:rsidP="00457EB9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</w:tc>
        <w:tc>
          <w:tcPr>
            <w:tcW w:w="1840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Kırık </w:t>
            </w:r>
            <w:proofErr w:type="gram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komplikasyonları</w:t>
            </w:r>
            <w:proofErr w:type="gram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Davut Keskin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Vertebra</w:t>
            </w:r>
            <w:proofErr w:type="spellEnd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kırıkları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proofErr w:type="gram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 Sina</w:t>
            </w:r>
            <w:proofErr w:type="gram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Coşkun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126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       SUNUM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Mustafa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Kurçoğlu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086EE2" w:rsidRPr="00D20F72" w:rsidTr="00086EE2">
        <w:tc>
          <w:tcPr>
            <w:tcW w:w="11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12.00-13.30</w:t>
            </w:r>
          </w:p>
        </w:tc>
        <w:tc>
          <w:tcPr>
            <w:tcW w:w="1840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</w:tc>
        <w:tc>
          <w:tcPr>
            <w:tcW w:w="2126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086EE2" w:rsidRPr="00D20F72" w:rsidTr="00086EE2">
        <w:trPr>
          <w:trHeight w:val="1338"/>
        </w:trPr>
        <w:tc>
          <w:tcPr>
            <w:tcW w:w="11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0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Kronik ağrıda </w:t>
            </w:r>
            <w:proofErr w:type="spellStart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anamnez</w:t>
            </w:r>
            <w:proofErr w:type="spellEnd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muayene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Fatih Özkan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86EE2" w:rsidRPr="00D20F72" w:rsidTr="00086EE2">
        <w:trPr>
          <w:trHeight w:val="771"/>
        </w:trPr>
        <w:tc>
          <w:tcPr>
            <w:tcW w:w="1101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86EE2" w:rsidRPr="00D20F72" w:rsidTr="00086EE2">
        <w:trPr>
          <w:trHeight w:val="70"/>
        </w:trPr>
        <w:tc>
          <w:tcPr>
            <w:tcW w:w="1101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15.30-17.30</w:t>
            </w:r>
          </w:p>
        </w:tc>
        <w:tc>
          <w:tcPr>
            <w:tcW w:w="1840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086EE2" w:rsidRPr="00D20F72" w:rsidRDefault="00086EE2" w:rsidP="00086EE2">
      <w:pPr>
        <w:rPr>
          <w:rFonts w:asciiTheme="majorBidi" w:hAnsiTheme="majorBidi" w:cstheme="majorBidi"/>
          <w:sz w:val="18"/>
          <w:szCs w:val="18"/>
        </w:rPr>
      </w:pPr>
    </w:p>
    <w:p w:rsidR="00086EE2" w:rsidRPr="00D20F72" w:rsidRDefault="00086EE2" w:rsidP="00086EE2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rPr>
          <w:rFonts w:asciiTheme="majorBidi" w:hAnsiTheme="majorBidi" w:cstheme="majorBidi"/>
          <w:b/>
          <w:sz w:val="18"/>
          <w:szCs w:val="18"/>
        </w:rPr>
      </w:pPr>
      <w:r w:rsidRPr="00D20F72">
        <w:rPr>
          <w:rFonts w:asciiTheme="majorBidi" w:hAnsiTheme="majorBidi" w:cstheme="majorBidi"/>
          <w:b/>
          <w:sz w:val="18"/>
          <w:szCs w:val="18"/>
        </w:rPr>
        <w:t xml:space="preserve">2.Hafta: </w:t>
      </w:r>
      <w:r w:rsidRPr="00D20F72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KEMİK AĞRISI </w:t>
      </w:r>
      <w:r w:rsidR="004B73CA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TASKI (Dr. Sina Coşkun)       23-27 </w:t>
      </w:r>
      <w:proofErr w:type="gramStart"/>
      <w:r w:rsidR="004B73CA">
        <w:rPr>
          <w:rFonts w:asciiTheme="majorBidi" w:hAnsiTheme="majorBidi" w:cstheme="majorBidi"/>
          <w:b/>
          <w:color w:val="000000" w:themeColor="text1"/>
          <w:sz w:val="18"/>
          <w:szCs w:val="18"/>
        </w:rPr>
        <w:t>KASIM</w:t>
      </w:r>
      <w:r w:rsidRPr="00D20F72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  </w:t>
      </w:r>
      <w:r w:rsidRPr="00D20F72">
        <w:rPr>
          <w:rFonts w:asciiTheme="majorBidi" w:hAnsiTheme="majorBidi" w:cstheme="majorBidi"/>
          <w:b/>
          <w:sz w:val="18"/>
          <w:szCs w:val="18"/>
        </w:rPr>
        <w:t>2020</w:t>
      </w:r>
      <w:proofErr w:type="gramEnd"/>
    </w:p>
    <w:tbl>
      <w:tblPr>
        <w:tblpPr w:leftFromText="142" w:rightFromText="142" w:vertAnchor="text" w:horzAnchor="margin" w:tblpY="32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1"/>
        <w:gridCol w:w="1523"/>
        <w:gridCol w:w="1879"/>
        <w:gridCol w:w="1559"/>
        <w:gridCol w:w="1701"/>
      </w:tblGrid>
      <w:tr w:rsidR="00086EE2" w:rsidRPr="00D20F72" w:rsidTr="00457EB9">
        <w:trPr>
          <w:trHeight w:val="560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Pazartesi</w:t>
            </w: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Salı</w:t>
            </w:r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ind w:left="42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ind w:left="2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</w:tc>
      </w:tr>
      <w:tr w:rsidR="00086EE2" w:rsidRPr="00D20F72" w:rsidTr="00086EE2">
        <w:trPr>
          <w:trHeight w:val="277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86EE2" w:rsidRPr="00D20F72" w:rsidTr="00457EB9">
        <w:trPr>
          <w:trHeight w:val="1557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09.00-09.45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Alçı ve </w:t>
            </w:r>
            <w:proofErr w:type="spellStart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atel</w:t>
            </w:r>
            <w:proofErr w:type="spellEnd"/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uygulamaları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Dr. İsmail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  <w:r w:rsidRPr="00D20F7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Dr. Hasan Göçer  </w:t>
            </w: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Tümörleri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Dabak</w:t>
            </w:r>
            <w:proofErr w:type="spellEnd"/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ve Eklem Tüberkülozu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 Sina</w:t>
            </w:r>
            <w:proofErr w:type="gram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Coşkun</w:t>
            </w: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ve Eklem Enfeksiyonları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Ferhat Say</w:t>
            </w: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Osteokondrozlar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</w:p>
        </w:tc>
      </w:tr>
      <w:tr w:rsidR="00086EE2" w:rsidRPr="00D20F72" w:rsidTr="00457EB9">
        <w:trPr>
          <w:trHeight w:val="1253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10.00-10.45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Gelişimsel Kalça </w:t>
            </w: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Displazileri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proofErr w:type="gram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 Davut</w:t>
            </w:r>
            <w:proofErr w:type="gram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Keskin</w:t>
            </w: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Yumuşak Doku Tümörleri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Dabak</w:t>
            </w:r>
            <w:proofErr w:type="spellEnd"/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Ayak Anomalileri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Hasan Göçer</w:t>
            </w: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Spor Yaralanmaları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Ahmet Pişkin</w:t>
            </w: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Kemik </w:t>
            </w: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Displazileri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</w:p>
        </w:tc>
      </w:tr>
      <w:tr w:rsidR="00086EE2" w:rsidRPr="00D20F72" w:rsidTr="00457EB9">
        <w:trPr>
          <w:trHeight w:val="1257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11.00-11.45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Omurga </w:t>
            </w: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Deformiteleri</w:t>
            </w:r>
            <w:proofErr w:type="spellEnd"/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proofErr w:type="gram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 Sina</w:t>
            </w:r>
            <w:proofErr w:type="gram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Coşkun</w:t>
            </w:r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Dr. Hasan Göçer </w:t>
            </w: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086EE2" w:rsidRPr="00D20F72" w:rsidTr="00457EB9">
        <w:trPr>
          <w:trHeight w:val="561"/>
        </w:trPr>
        <w:tc>
          <w:tcPr>
            <w:tcW w:w="9747" w:type="dxa"/>
            <w:gridSpan w:val="6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TATİLİ</w:t>
            </w:r>
          </w:p>
        </w:tc>
      </w:tr>
      <w:tr w:rsidR="00086EE2" w:rsidRPr="00D20F72" w:rsidTr="00457EB9">
        <w:trPr>
          <w:trHeight w:val="1127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shd w:val="clear" w:color="auto" w:fill="FFFFF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86EE2" w:rsidRPr="00D20F72" w:rsidTr="00457EB9">
        <w:trPr>
          <w:trHeight w:val="1135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Ortopedi Polikliniği ve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Dersanesi</w:t>
            </w:r>
            <w:proofErr w:type="spellEnd"/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6EE2" w:rsidRPr="00D20F72" w:rsidRDefault="00086EE2" w:rsidP="00457EB9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86EE2" w:rsidRPr="00D20F72" w:rsidRDefault="00086EE2" w:rsidP="00457EB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086EE2" w:rsidRPr="00D20F72" w:rsidTr="00457EB9">
        <w:trPr>
          <w:trHeight w:val="1251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86EE2" w:rsidRPr="00D20F72" w:rsidTr="00457EB9">
        <w:trPr>
          <w:trHeight w:val="830"/>
        </w:trPr>
        <w:tc>
          <w:tcPr>
            <w:tcW w:w="1384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559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6EE2" w:rsidRPr="00D20F72" w:rsidRDefault="00086EE2" w:rsidP="00457E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86EE2" w:rsidRPr="00D20F72" w:rsidRDefault="00086EE2" w:rsidP="00086EE2">
      <w:pPr>
        <w:ind w:left="360"/>
        <w:rPr>
          <w:rFonts w:asciiTheme="majorBidi" w:hAnsiTheme="majorBidi" w:cstheme="majorBidi"/>
          <w:sz w:val="18"/>
          <w:szCs w:val="18"/>
        </w:rPr>
      </w:pPr>
    </w:p>
    <w:p w:rsidR="00086EE2" w:rsidRPr="00D20F72" w:rsidRDefault="00086EE2" w:rsidP="00086EE2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086EE2" w:rsidRPr="00D20F72" w:rsidRDefault="00086EE2" w:rsidP="00086EE2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:rsidR="008A1F3C" w:rsidRPr="00CA13AE" w:rsidRDefault="008A1F3C" w:rsidP="00512223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:rsidR="002D330F" w:rsidRPr="00CA13AE" w:rsidRDefault="002D330F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Default="00086EE2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Default="00086EE2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Default="00086EE2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Default="00086EE2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Default="00086EE2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801960" w:rsidRPr="00CA13AE" w:rsidRDefault="00801960" w:rsidP="00801960">
      <w:pPr>
        <w:rPr>
          <w:rFonts w:asciiTheme="majorBidi" w:hAnsiTheme="majorBidi" w:cstheme="majorBidi"/>
          <w:b/>
          <w:sz w:val="18"/>
          <w:szCs w:val="18"/>
        </w:rPr>
      </w:pPr>
      <w:r w:rsidRPr="00CA13AE">
        <w:rPr>
          <w:rFonts w:asciiTheme="majorBidi" w:hAnsiTheme="majorBidi" w:cstheme="majorBidi"/>
          <w:b/>
          <w:sz w:val="18"/>
          <w:szCs w:val="18"/>
        </w:rPr>
        <w:lastRenderedPageBreak/>
        <w:t xml:space="preserve">3. Hafta: BAŞ AĞRISI </w:t>
      </w:r>
      <w:r w:rsidR="004B73CA">
        <w:rPr>
          <w:rFonts w:asciiTheme="majorBidi" w:hAnsiTheme="majorBidi" w:cstheme="majorBidi"/>
          <w:b/>
          <w:sz w:val="18"/>
          <w:szCs w:val="18"/>
        </w:rPr>
        <w:t>TASKI (Dr. Hande Türker)      30 KASIM-4 ARALIK</w:t>
      </w:r>
      <w:r w:rsidRPr="00CA13AE">
        <w:rPr>
          <w:rFonts w:asciiTheme="majorBidi" w:hAnsiTheme="majorBidi" w:cstheme="majorBidi"/>
          <w:b/>
          <w:sz w:val="18"/>
          <w:szCs w:val="18"/>
        </w:rPr>
        <w:t xml:space="preserve"> 2020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728"/>
        <w:gridCol w:w="2012"/>
        <w:gridCol w:w="1843"/>
        <w:gridCol w:w="2126"/>
        <w:gridCol w:w="1134"/>
      </w:tblGrid>
      <w:tr w:rsidR="00801960" w:rsidRPr="00CA13AE" w:rsidTr="00635E79">
        <w:trPr>
          <w:trHeight w:val="122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Saat</w:t>
            </w:r>
          </w:p>
        </w:tc>
        <w:tc>
          <w:tcPr>
            <w:tcW w:w="172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Pazartesi</w:t>
            </w:r>
          </w:p>
        </w:tc>
        <w:tc>
          <w:tcPr>
            <w:tcW w:w="2012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Salı</w:t>
            </w:r>
          </w:p>
        </w:tc>
        <w:tc>
          <w:tcPr>
            <w:tcW w:w="1843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801960" w:rsidRPr="00CA13AE" w:rsidTr="00CA13AE">
        <w:trPr>
          <w:trHeight w:val="341"/>
        </w:trPr>
        <w:tc>
          <w:tcPr>
            <w:tcW w:w="1188" w:type="dxa"/>
          </w:tcPr>
          <w:p w:rsidR="00801960" w:rsidRPr="00CA13AE" w:rsidRDefault="00CA13AE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9.00 – 9.45</w:t>
            </w:r>
          </w:p>
        </w:tc>
        <w:tc>
          <w:tcPr>
            <w:tcW w:w="1728" w:type="dxa"/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2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:rsidTr="00635E79">
        <w:trPr>
          <w:trHeight w:val="126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10.00- 10.45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="00635E79"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Task</w:t>
            </w:r>
            <w:proofErr w:type="spellEnd"/>
            <w:r w:rsidR="00635E79"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tanıtımı ve 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Baş ağrısı hastasına yaklaşım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Dr.Hande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Türker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801960" w:rsidRPr="00CA13AE" w:rsidRDefault="00635E79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Sekonder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baş ağrıları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Hüseyin A. Şahin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1960" w:rsidRPr="00CA13AE" w:rsidRDefault="00635E79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Subaraknoid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kanama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Keramettin Aydın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960" w:rsidRPr="00CA13AE" w:rsidRDefault="00635E79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Santral sinir sistemi </w:t>
            </w:r>
            <w:proofErr w:type="gram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enfeksiyonları</w:t>
            </w:r>
            <w:proofErr w:type="gramEnd"/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B21B19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Dr. Esra Tanyel</w:t>
            </w:r>
          </w:p>
        </w:tc>
        <w:tc>
          <w:tcPr>
            <w:tcW w:w="1134" w:type="dxa"/>
            <w:tcBorders>
              <w:bottom w:val="nil"/>
            </w:tcBorders>
          </w:tcPr>
          <w:p w:rsidR="00B21B19" w:rsidRPr="00CA13AE" w:rsidRDefault="00B21B19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:rsidTr="00635E79">
        <w:trPr>
          <w:trHeight w:val="1685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nil"/>
              <w:right w:val="single" w:sz="4" w:space="0" w:color="auto"/>
            </w:tcBorders>
          </w:tcPr>
          <w:p w:rsidR="00801960" w:rsidRPr="00CA13AE" w:rsidRDefault="00635E79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Primer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baş ağrıları 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Dr. Oytun Bayrak 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106" w:rsidRPr="00CA13AE" w:rsidRDefault="00635E79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Baş Ağrısı Hastasından Öykü Alma</w:t>
            </w:r>
          </w:p>
          <w:p w:rsidR="00801960" w:rsidRPr="00CA13AE" w:rsidRDefault="00801960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Dr. Hacer Erdem Tilki 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503106" w:rsidRPr="00CA13AE" w:rsidRDefault="00801960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35E79"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Kranyal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nevraljiler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Dr. Mustafa Aras 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01960" w:rsidRPr="00CA13AE" w:rsidRDefault="00635E79" w:rsidP="009A5D6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Santral sinir sistemi </w:t>
            </w:r>
            <w:proofErr w:type="gram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enfeksiyonları</w:t>
            </w:r>
            <w:proofErr w:type="gramEnd"/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Dr. Esra Tanyel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:rsidTr="00635E79">
        <w:trPr>
          <w:trHeight w:val="437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2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843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212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</w:tr>
      <w:tr w:rsidR="00801960" w:rsidRPr="00CA13AE" w:rsidTr="00CA13AE">
        <w:trPr>
          <w:trHeight w:val="207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14.00-14.45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5E79" w:rsidRPr="00CA13AE" w:rsidRDefault="00635E79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2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Baş ağrısında görüntüleme 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4D367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Kerim Aslan</w:t>
            </w:r>
          </w:p>
        </w:tc>
        <w:tc>
          <w:tcPr>
            <w:tcW w:w="1843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635E79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İlaç aşırı kullanımı baş ağrısı 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Hande Türker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35E79" w:rsidRPr="00CA13AE" w:rsidRDefault="00635E79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AE567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BA50FB" w:rsidRPr="00CA13AE" w:rsidRDefault="00BA50FB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Hüseyin Şahin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03106" w:rsidRPr="00CA13AE" w:rsidTr="00635E79">
        <w:trPr>
          <w:trHeight w:val="1524"/>
        </w:trPr>
        <w:tc>
          <w:tcPr>
            <w:tcW w:w="1188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15.00-15.45</w:t>
            </w:r>
          </w:p>
        </w:tc>
        <w:tc>
          <w:tcPr>
            <w:tcW w:w="1728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503106" w:rsidRDefault="00AE5670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3A772D" w:rsidRPr="00CA13AE" w:rsidRDefault="003A772D" w:rsidP="00503106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503106" w:rsidRDefault="00712CB5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Baş ağrısı vaka örneği</w:t>
            </w:r>
          </w:p>
          <w:p w:rsidR="00712CB5" w:rsidRDefault="00712CB5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12CB5" w:rsidRPr="00CA13AE" w:rsidRDefault="00712CB5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Oytun Bayrak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35E79" w:rsidRPr="00CA13AE" w:rsidRDefault="00AE5670" w:rsidP="00635E7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635E79" w:rsidRPr="00CA13AE" w:rsidRDefault="00635E79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Acil baş ağrısına yaklaşım ve baş ağrısı ile gelen hastada tehlike işaretleri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635E79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Dr. Hande Türker </w:t>
            </w: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01960" w:rsidRPr="00CA13AE" w:rsidRDefault="00801960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801960" w:rsidRPr="00CA13AE" w:rsidRDefault="00801960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3A3F20" w:rsidRPr="00CA13AE" w:rsidRDefault="00801960" w:rsidP="00B843A2">
      <w:pPr>
        <w:rPr>
          <w:rFonts w:asciiTheme="majorBidi" w:hAnsiTheme="majorBidi" w:cstheme="majorBidi"/>
          <w:sz w:val="18"/>
          <w:szCs w:val="18"/>
        </w:rPr>
      </w:pPr>
      <w:r w:rsidRPr="00CA13AE">
        <w:rPr>
          <w:rFonts w:asciiTheme="majorBidi" w:hAnsiTheme="majorBidi" w:cstheme="majorBidi"/>
          <w:b/>
          <w:sz w:val="18"/>
          <w:szCs w:val="18"/>
        </w:rPr>
        <w:lastRenderedPageBreak/>
        <w:t xml:space="preserve">4. </w:t>
      </w:r>
      <w:proofErr w:type="gramStart"/>
      <w:r w:rsidRPr="00CA13AE">
        <w:rPr>
          <w:rFonts w:asciiTheme="majorBidi" w:hAnsiTheme="majorBidi" w:cstheme="majorBidi"/>
          <w:b/>
          <w:sz w:val="18"/>
          <w:szCs w:val="18"/>
        </w:rPr>
        <w:t>Hafta.</w:t>
      </w:r>
      <w:r w:rsidR="003A3F20" w:rsidRPr="00CA13AE">
        <w:rPr>
          <w:rFonts w:asciiTheme="majorBidi" w:hAnsiTheme="majorBidi" w:cstheme="majorBidi"/>
          <w:b/>
          <w:sz w:val="18"/>
          <w:szCs w:val="18"/>
        </w:rPr>
        <w:t>YAYGIN</w:t>
      </w:r>
      <w:proofErr w:type="gramEnd"/>
      <w:r w:rsidR="003A3F20" w:rsidRPr="00CA13AE">
        <w:rPr>
          <w:rFonts w:asciiTheme="majorBidi" w:hAnsiTheme="majorBidi" w:cstheme="majorBidi"/>
          <w:b/>
          <w:sz w:val="18"/>
          <w:szCs w:val="18"/>
        </w:rPr>
        <w:t xml:space="preserve"> VE OMURGA (BEL, BOYUN) AĞ</w:t>
      </w:r>
      <w:r w:rsidRPr="00CA13AE">
        <w:rPr>
          <w:rFonts w:asciiTheme="majorBidi" w:hAnsiTheme="majorBidi" w:cstheme="majorBidi"/>
          <w:b/>
          <w:sz w:val="18"/>
          <w:szCs w:val="18"/>
        </w:rPr>
        <w:t>RIL</w:t>
      </w:r>
      <w:r w:rsidR="004B73CA">
        <w:rPr>
          <w:rFonts w:asciiTheme="majorBidi" w:hAnsiTheme="majorBidi" w:cstheme="majorBidi"/>
          <w:b/>
          <w:sz w:val="18"/>
          <w:szCs w:val="18"/>
        </w:rPr>
        <w:t>ARI TASKI (Dr. Yeşim Akyol)   7-11 ARALIK 2020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666"/>
        <w:gridCol w:w="1572"/>
        <w:gridCol w:w="1557"/>
        <w:gridCol w:w="1626"/>
        <w:gridCol w:w="2757"/>
      </w:tblGrid>
      <w:tr w:rsidR="003A3F20" w:rsidRPr="00CA13AE" w:rsidTr="00616AF1">
        <w:trPr>
          <w:trHeight w:val="591"/>
        </w:trPr>
        <w:tc>
          <w:tcPr>
            <w:tcW w:w="113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66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572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2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3A3F20" w:rsidRPr="00CA13AE" w:rsidTr="00086EE2">
        <w:trPr>
          <w:trHeight w:val="600"/>
        </w:trPr>
        <w:tc>
          <w:tcPr>
            <w:tcW w:w="1136" w:type="dxa"/>
          </w:tcPr>
          <w:p w:rsidR="003A3F20" w:rsidRPr="00CA13AE" w:rsidRDefault="00A363C3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09.00-9.45</w:t>
            </w:r>
          </w:p>
        </w:tc>
        <w:tc>
          <w:tcPr>
            <w:tcW w:w="1666" w:type="dxa"/>
          </w:tcPr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72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A3F20" w:rsidRPr="00CA13AE" w:rsidRDefault="000E58F7" w:rsidP="00A363C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vanish/>
                <w:color w:val="0000FF"/>
                <w:sz w:val="18"/>
                <w:szCs w:val="18"/>
              </w:rPr>
              <w:drawing>
                <wp:inline distT="0" distB="0" distL="0" distR="0">
                  <wp:extent cx="2396490" cy="1902460"/>
                  <wp:effectExtent l="0" t="0" r="3810" b="2540"/>
                  <wp:docPr id="1" name="rg_hi" descr="ANd9GcQlfxbhKvdhIvhCYz_DBL-oQLl6ZmtjUT3lHqegtaTlIA2OIS04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lfxbhKvdhIvhCYz_DBL-oQLl6ZmtjUT3lHqegtaTlIA2OIS04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A3F20" w:rsidRPr="00CA13AE" w:rsidRDefault="00A363C3" w:rsidP="00A363C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26" w:type="dxa"/>
          </w:tcPr>
          <w:p w:rsidR="003A3F20" w:rsidRPr="00CA13AE" w:rsidRDefault="003A3F20" w:rsidP="007E49A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A3F20" w:rsidRPr="00CA13AE" w:rsidRDefault="003A3F20" w:rsidP="007E49A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3A3F20" w:rsidRPr="00CA13AE" w:rsidTr="00616AF1">
        <w:trPr>
          <w:trHeight w:val="1693"/>
        </w:trPr>
        <w:tc>
          <w:tcPr>
            <w:tcW w:w="113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C56059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6" w:type="dxa"/>
          </w:tcPr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SUNUM</w:t>
            </w:r>
          </w:p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Bel ve Sırt Ağrıları</w:t>
            </w:r>
          </w:p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 Dr. Yeşim Akyol </w:t>
            </w:r>
          </w:p>
          <w:p w:rsidR="003A3F20" w:rsidRPr="00CA13AE" w:rsidRDefault="000E58F7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>
                  <wp:extent cx="725170" cy="336550"/>
                  <wp:effectExtent l="0" t="0" r="0" b="6350"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Tenosinovit</w:t>
            </w:r>
            <w:proofErr w:type="spell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ve     </w:t>
            </w: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Bursitler</w:t>
            </w:r>
            <w:proofErr w:type="spellEnd"/>
            <w:proofErr w:type="gram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-I</w:t>
            </w: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:rsidR="003A3F20" w:rsidRPr="00CA13AE" w:rsidRDefault="003C462E" w:rsidP="00A363C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color w:val="1122CC"/>
                <w:sz w:val="18"/>
                <w:szCs w:val="18"/>
              </w:rPr>
              <w:drawing>
                <wp:inline distT="0" distB="0" distL="0" distR="0">
                  <wp:extent cx="357505" cy="388620"/>
                  <wp:effectExtent l="0" t="0" r="4445" b="0"/>
                  <wp:docPr id="10" name="Resim 10" descr="ANd9GcSPy5G-4k45YfuQq84qv-TSVg6b6g_LNPenE3050HRZ7fJijR72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SPy5G-4k45YfuQq84qv-TSVg6b6g_LNPenE3050HRZ7fJijR72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</w:t>
            </w:r>
          </w:p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SUNUM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Fibromyalji</w:t>
            </w:r>
            <w:proofErr w:type="spell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3A3F20" w:rsidRPr="00CA13AE" w:rsidRDefault="00C57863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Dr.İlker</w:t>
            </w:r>
            <w:proofErr w:type="spell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İlhanlı</w:t>
            </w:r>
          </w:p>
          <w:p w:rsidR="003A3F20" w:rsidRPr="00CA13AE" w:rsidRDefault="000E58F7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>
                  <wp:extent cx="410210" cy="473075"/>
                  <wp:effectExtent l="0" t="0" r="8890" b="3175"/>
                  <wp:docPr id="4" name="il_fi" descr="fibromyalj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ibromyalj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</w:tcPr>
          <w:p w:rsidR="003A3F20" w:rsidRPr="00CA13AE" w:rsidRDefault="003A3F20" w:rsidP="007E49A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C462E" w:rsidRPr="00CA13AE" w:rsidRDefault="003C462E" w:rsidP="003C462E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C462E" w:rsidRPr="00CA13AE" w:rsidRDefault="003C462E" w:rsidP="003C462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Osteoporoz</w:t>
            </w: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:rsidR="003A3F20" w:rsidRPr="00CA13AE" w:rsidRDefault="003C462E" w:rsidP="007E49A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04215" cy="483235"/>
                  <wp:effectExtent l="0" t="0" r="635" b="0"/>
                  <wp:docPr id="3" name="Resim 11" descr="http://www.ethicaincirlihastanesi.com.tr/UserFiles/files/osteoporoz-risk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http://www.ethicaincirlihastanesi.com.tr/UserFiles/files/osteoporoz-risk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A363C3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Kompleks Bölgesel Ağrı Sendromu (KBAS)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 w:rsidR="00C57863"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Dr.İlker</w:t>
            </w:r>
            <w:proofErr w:type="spellEnd"/>
            <w:r w:rsidR="00C57863"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İlhanlı</w:t>
            </w:r>
          </w:p>
          <w:p w:rsidR="003A3F20" w:rsidRPr="00CA13AE" w:rsidRDefault="000E58F7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3260" cy="462280"/>
                  <wp:effectExtent l="0" t="0" r="2540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3A3F20" w:rsidRPr="00CA13AE" w:rsidTr="00616AF1">
        <w:trPr>
          <w:trHeight w:val="1518"/>
        </w:trPr>
        <w:tc>
          <w:tcPr>
            <w:tcW w:w="1136" w:type="dxa"/>
          </w:tcPr>
          <w:p w:rsidR="003A3F20" w:rsidRPr="00CA13AE" w:rsidRDefault="00C56059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6" w:type="dxa"/>
          </w:tcPr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A3F20" w:rsidRPr="00CA13AE" w:rsidRDefault="00987FF6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Boyun Ağrıları</w:t>
            </w:r>
          </w:p>
          <w:p w:rsidR="00987FF6" w:rsidRDefault="00987FF6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Bora Uzuner</w:t>
            </w:r>
            <w:bookmarkStart w:id="2" w:name="_GoBack"/>
            <w:bookmarkEnd w:id="2"/>
          </w:p>
          <w:p w:rsidR="003A3F20" w:rsidRPr="00CA13AE" w:rsidRDefault="000E58F7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>
                  <wp:extent cx="715010" cy="378460"/>
                  <wp:effectExtent l="0" t="0" r="8890" b="254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3C462E" w:rsidRPr="00CA13AE" w:rsidRDefault="003C462E" w:rsidP="003C462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SUNUM</w:t>
            </w: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Tenosinovit</w:t>
            </w:r>
            <w:proofErr w:type="spell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ve     </w:t>
            </w: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Bursitler</w:t>
            </w:r>
            <w:proofErr w:type="spellEnd"/>
            <w:proofErr w:type="gram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-II</w:t>
            </w:r>
          </w:p>
          <w:p w:rsidR="003C462E" w:rsidRPr="00CA13AE" w:rsidRDefault="003C462E" w:rsidP="003C462E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Dr. Yasemin Ulus </w:t>
            </w:r>
          </w:p>
          <w:p w:rsidR="003A3F20" w:rsidRPr="00CA13AE" w:rsidRDefault="003C462E" w:rsidP="003C462E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color w:val="1122CC"/>
                <w:sz w:val="18"/>
                <w:szCs w:val="18"/>
              </w:rPr>
              <w:drawing>
                <wp:inline distT="0" distB="0" distL="0" distR="0">
                  <wp:extent cx="357352" cy="388454"/>
                  <wp:effectExtent l="0" t="0" r="5080" b="0"/>
                  <wp:docPr id="8" name="Resim 8" descr="ANd9GcSPy5G-4k45YfuQq84qv-TSVg6b6g_LNPenE3050HRZ7fJijR72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d9GcSPy5G-4k45YfuQq84qv-TSVg6b6g_LNPenE3050HRZ7fJijR72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</w:t>
            </w:r>
          </w:p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SUNUM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Miyofasiyal</w:t>
            </w:r>
            <w:proofErr w:type="spell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Ağrılar</w:t>
            </w:r>
          </w:p>
          <w:p w:rsidR="003A3F20" w:rsidRPr="00CA13AE" w:rsidRDefault="00C57863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Dr.İlker</w:t>
            </w:r>
            <w:proofErr w:type="spell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İlhanlı</w:t>
            </w:r>
          </w:p>
          <w:p w:rsidR="003A3F20" w:rsidRPr="00CA13AE" w:rsidRDefault="000E58F7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>
                  <wp:extent cx="431165" cy="514985"/>
                  <wp:effectExtent l="0" t="0" r="6985" b="0"/>
                  <wp:docPr id="9" name="Resim 9" descr="fibromyalj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bromyalj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F20"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6" w:type="dxa"/>
          </w:tcPr>
          <w:p w:rsidR="003A3F20" w:rsidRPr="00CA13AE" w:rsidRDefault="003A3F20" w:rsidP="007E49A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C462E" w:rsidRPr="00CA13AE" w:rsidRDefault="003C462E" w:rsidP="003C46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C462E" w:rsidRPr="00CA13AE" w:rsidRDefault="003C462E" w:rsidP="003C462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Elektroterapi</w:t>
            </w:r>
            <w:proofErr w:type="spellEnd"/>
          </w:p>
          <w:p w:rsidR="003A3F20" w:rsidRDefault="003C462E" w:rsidP="003C462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inline distT="0" distB="0" distL="0" distR="0">
                  <wp:extent cx="693420" cy="346710"/>
                  <wp:effectExtent l="0" t="0" r="0" b="0"/>
                  <wp:docPr id="5" name="Resim 4" descr="TENS-BOY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TENS-BOY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C56059" w:rsidRPr="00CA13AE" w:rsidRDefault="00C56059" w:rsidP="00C56059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            </w:t>
            </w:r>
            <w:r w:rsidR="00F5193B" w:rsidRPr="00CA13A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F5193B" w:rsidRPr="00CA13AE" w:rsidRDefault="00F5193B" w:rsidP="00C56059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C56059" w:rsidRPr="00CA13AE" w:rsidRDefault="00C56059" w:rsidP="00A363C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Nonsteroidal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Anti-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inflamatuar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ilaçlar</w:t>
            </w:r>
          </w:p>
          <w:p w:rsidR="00C56059" w:rsidRPr="00CA13AE" w:rsidRDefault="00C56059" w:rsidP="00A363C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A13AE" w:rsidRDefault="00C56059" w:rsidP="00A363C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İlker İlhanlı</w:t>
            </w:r>
          </w:p>
        </w:tc>
      </w:tr>
      <w:tr w:rsidR="003A3F20" w:rsidRPr="00CA13AE" w:rsidTr="00616AF1">
        <w:trPr>
          <w:trHeight w:val="175"/>
        </w:trPr>
        <w:tc>
          <w:tcPr>
            <w:tcW w:w="113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166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572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5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62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2757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3A3F20" w:rsidRPr="00CA13AE" w:rsidTr="00616AF1">
        <w:trPr>
          <w:trHeight w:val="1795"/>
        </w:trPr>
        <w:tc>
          <w:tcPr>
            <w:tcW w:w="113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C56059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14.00-14.45</w:t>
            </w: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6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3A3F20" w:rsidRPr="00CA13AE" w:rsidRDefault="00CA13AE" w:rsidP="00C57863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C56059" w:rsidRPr="00CA13A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UYGULAMA</w:t>
            </w:r>
          </w:p>
          <w:p w:rsidR="00C56059" w:rsidRPr="00CA13AE" w:rsidRDefault="00C56059" w:rsidP="00C5786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C56059" w:rsidRPr="00CA13AE" w:rsidRDefault="00C56059" w:rsidP="00C5605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Boyun </w:t>
            </w: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muayene</w:t>
            </w:r>
          </w:p>
          <w:p w:rsidR="003A3F20" w:rsidRPr="00CA13AE" w:rsidRDefault="003A3F20" w:rsidP="00C56059">
            <w:pPr>
              <w:spacing w:line="276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56059" w:rsidRPr="00CA13AE" w:rsidRDefault="00C56059" w:rsidP="00C56059">
            <w:pPr>
              <w:spacing w:line="276" w:lineRule="auto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Dilek Durmuş</w:t>
            </w:r>
          </w:p>
        </w:tc>
        <w:tc>
          <w:tcPr>
            <w:tcW w:w="1572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C462E" w:rsidRPr="00CA13AE" w:rsidRDefault="003C462E" w:rsidP="003C462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Omuz 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:rsidR="003C462E" w:rsidRPr="00CA13AE" w:rsidRDefault="003C462E" w:rsidP="003C462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462E" w:rsidRPr="00CA13AE" w:rsidRDefault="003C462E" w:rsidP="003C462E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Yasemin Ulus</w:t>
            </w:r>
          </w:p>
          <w:p w:rsidR="003A3F20" w:rsidRPr="00CA13AE" w:rsidRDefault="003A3F20" w:rsidP="00A363C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3A3F20" w:rsidRPr="00CA13AE" w:rsidRDefault="003A3F20" w:rsidP="007E49A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A3F20" w:rsidRPr="00CA13AE" w:rsidRDefault="003A3F20" w:rsidP="007E49A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</w:tcPr>
          <w:p w:rsidR="003A3F20" w:rsidRPr="00CA13AE" w:rsidRDefault="003A3F20" w:rsidP="007E49A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7E49A8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757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3A3F20" w:rsidRPr="00CA13AE" w:rsidRDefault="003A3F20" w:rsidP="00C56059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</w:t>
            </w:r>
          </w:p>
        </w:tc>
      </w:tr>
      <w:tr w:rsidR="003A3F20" w:rsidRPr="00CA13AE" w:rsidTr="00616AF1">
        <w:trPr>
          <w:trHeight w:val="1605"/>
        </w:trPr>
        <w:tc>
          <w:tcPr>
            <w:tcW w:w="113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A3F20" w:rsidRPr="00CA13AE" w:rsidRDefault="00A363C3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15.00-15.45</w:t>
            </w:r>
          </w:p>
        </w:tc>
        <w:tc>
          <w:tcPr>
            <w:tcW w:w="1666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:rsidR="00A363C3" w:rsidRPr="00CA13AE" w:rsidRDefault="00A363C3" w:rsidP="00A363C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UYGULAMA</w:t>
            </w:r>
          </w:p>
          <w:p w:rsidR="00A363C3" w:rsidRPr="00CA13AE" w:rsidRDefault="00A363C3" w:rsidP="00A363C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A363C3" w:rsidRPr="00CA13AE" w:rsidRDefault="00A363C3" w:rsidP="00A363C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Bel 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:rsidR="00A363C3" w:rsidRPr="00CA13AE" w:rsidRDefault="00A363C3" w:rsidP="00A363C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363C3" w:rsidRPr="00CA13AE" w:rsidRDefault="00A363C3" w:rsidP="00A363C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:rsidR="003A3F20" w:rsidRPr="00CA13AE" w:rsidRDefault="003A3F20" w:rsidP="00C5786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   </w:t>
            </w:r>
          </w:p>
          <w:p w:rsidR="00A363C3" w:rsidRPr="00CA13AE" w:rsidRDefault="00A363C3" w:rsidP="00A363C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3A3F20" w:rsidRPr="00CA13AE" w:rsidRDefault="003A3F20" w:rsidP="007E49A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A3F20" w:rsidRPr="00CA13AE" w:rsidRDefault="003A3F20" w:rsidP="007E49A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26" w:type="dxa"/>
          </w:tcPr>
          <w:p w:rsidR="003A3F20" w:rsidRPr="00CA13AE" w:rsidRDefault="003A3F20" w:rsidP="007E49A8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7E49A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7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</w:t>
            </w:r>
          </w:p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C56059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A3F20" w:rsidRPr="00CA13AE" w:rsidTr="00616AF1">
        <w:trPr>
          <w:trHeight w:val="1548"/>
        </w:trPr>
        <w:tc>
          <w:tcPr>
            <w:tcW w:w="113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6" w:type="dxa"/>
          </w:tcPr>
          <w:p w:rsidR="003A3F20" w:rsidRPr="00CA13AE" w:rsidRDefault="003A3F20" w:rsidP="006B32F4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tabs>
                <w:tab w:val="center" w:pos="768"/>
              </w:tabs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3A3F20" w:rsidRPr="00CA13AE" w:rsidRDefault="003A3F20" w:rsidP="006B32F4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3A3F20" w:rsidRPr="00CA13AE" w:rsidRDefault="003A3F20" w:rsidP="006B32F4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6" w:type="dxa"/>
          </w:tcPr>
          <w:p w:rsidR="003A3F20" w:rsidRPr="00CA13AE" w:rsidRDefault="003A3F20" w:rsidP="006B32F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tabs>
                <w:tab w:val="center" w:pos="768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57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</w:t>
            </w:r>
          </w:p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  <w:tr w:rsidR="003A3F20" w:rsidRPr="00CA13AE" w:rsidTr="00616AF1">
        <w:trPr>
          <w:trHeight w:val="219"/>
        </w:trPr>
        <w:tc>
          <w:tcPr>
            <w:tcW w:w="1136" w:type="dxa"/>
          </w:tcPr>
          <w:p w:rsidR="003A3F20" w:rsidRPr="00CA13AE" w:rsidRDefault="003A3F20" w:rsidP="00C7369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66" w:type="dxa"/>
          </w:tcPr>
          <w:p w:rsidR="003A3F20" w:rsidRPr="00CA13AE" w:rsidRDefault="003A3F20" w:rsidP="006B32F4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26" w:type="dxa"/>
          </w:tcPr>
          <w:p w:rsidR="003A3F20" w:rsidRPr="00CA13AE" w:rsidRDefault="003A3F20" w:rsidP="006B32F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57" w:type="dxa"/>
          </w:tcPr>
          <w:p w:rsidR="003A3F20" w:rsidRPr="00CA13AE" w:rsidRDefault="003A3F20" w:rsidP="006B32F4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</w:tbl>
    <w:p w:rsidR="00933D16" w:rsidRPr="00CA13AE" w:rsidRDefault="00933D16" w:rsidP="00933D16">
      <w:pPr>
        <w:rPr>
          <w:rFonts w:asciiTheme="majorBidi" w:hAnsiTheme="majorBidi" w:cstheme="majorBidi"/>
          <w:b/>
          <w:sz w:val="18"/>
          <w:szCs w:val="18"/>
        </w:rPr>
      </w:pPr>
    </w:p>
    <w:p w:rsidR="00CA13AE" w:rsidRDefault="00CA13AE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A13AE" w:rsidRDefault="00CA13AE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A13AE" w:rsidRDefault="00CA13AE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086EE2" w:rsidRDefault="00086EE2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4B73CA" w:rsidRDefault="004B73CA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4B73CA" w:rsidRDefault="004B73CA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4B73CA" w:rsidRDefault="004B73CA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4B73CA" w:rsidRDefault="004B73CA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265B83" w:rsidRDefault="00265B83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265B83" w:rsidRDefault="00265B83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265B83" w:rsidRDefault="00265B83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265B83" w:rsidRDefault="00265B83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265B83" w:rsidRDefault="00265B83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3A3F20" w:rsidRPr="00C73698" w:rsidRDefault="003A3F20" w:rsidP="007E0D04">
      <w:pPr>
        <w:rPr>
          <w:rFonts w:asciiTheme="majorBidi" w:hAnsiTheme="majorBidi" w:cstheme="majorBidi"/>
          <w:b/>
          <w:sz w:val="18"/>
          <w:szCs w:val="18"/>
        </w:rPr>
      </w:pPr>
      <w:r w:rsidRPr="00C73698">
        <w:rPr>
          <w:rFonts w:asciiTheme="majorBidi" w:hAnsiTheme="majorBidi" w:cstheme="majorBidi"/>
          <w:b/>
          <w:sz w:val="18"/>
          <w:szCs w:val="18"/>
        </w:rPr>
        <w:lastRenderedPageBreak/>
        <w:t xml:space="preserve">5. Hafta EKLEM AĞRI VE </w:t>
      </w:r>
      <w:r w:rsidR="002F6739" w:rsidRPr="00C73698">
        <w:rPr>
          <w:rFonts w:asciiTheme="majorBidi" w:hAnsiTheme="majorBidi" w:cstheme="majorBidi"/>
          <w:b/>
          <w:sz w:val="18"/>
          <w:szCs w:val="18"/>
        </w:rPr>
        <w:t>ŞİŞLİĞİ TASKI (Dr. Gamze Alaylı</w:t>
      </w:r>
      <w:r w:rsidRPr="00C73698">
        <w:rPr>
          <w:rFonts w:asciiTheme="majorBidi" w:hAnsiTheme="majorBidi" w:cstheme="majorBidi"/>
          <w:b/>
          <w:sz w:val="18"/>
          <w:szCs w:val="18"/>
        </w:rPr>
        <w:t xml:space="preserve">) </w:t>
      </w:r>
      <w:r w:rsidR="004B73CA">
        <w:rPr>
          <w:rFonts w:asciiTheme="majorBidi" w:hAnsiTheme="majorBidi" w:cstheme="majorBidi"/>
          <w:b/>
          <w:sz w:val="18"/>
          <w:szCs w:val="18"/>
        </w:rPr>
        <w:t xml:space="preserve"> 14- 18 ARALIK </w:t>
      </w:r>
      <w:r w:rsidR="007B4DD4" w:rsidRPr="00C73698">
        <w:rPr>
          <w:rFonts w:asciiTheme="majorBidi" w:hAnsiTheme="majorBidi" w:cstheme="majorBidi"/>
          <w:b/>
          <w:sz w:val="18"/>
          <w:szCs w:val="18"/>
        </w:rPr>
        <w:t>2020</w:t>
      </w:r>
    </w:p>
    <w:p w:rsidR="003A3F20" w:rsidRPr="00C73698" w:rsidRDefault="003A3F20" w:rsidP="007E0D04">
      <w:pPr>
        <w:rPr>
          <w:rFonts w:asciiTheme="majorBidi" w:hAnsiTheme="majorBidi" w:cstheme="majorBidi"/>
          <w:b/>
          <w:sz w:val="18"/>
          <w:szCs w:val="18"/>
        </w:rPr>
      </w:pPr>
      <w:r w:rsidRPr="00C73698">
        <w:rPr>
          <w:rFonts w:asciiTheme="majorBidi" w:hAnsiTheme="majorBidi" w:cstheme="majorBidi"/>
          <w:b/>
          <w:sz w:val="18"/>
          <w:szCs w:val="18"/>
        </w:rPr>
        <w:t xml:space="preserve">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655"/>
        <w:gridCol w:w="1605"/>
        <w:gridCol w:w="1560"/>
        <w:gridCol w:w="1701"/>
        <w:gridCol w:w="1842"/>
      </w:tblGrid>
      <w:tr w:rsidR="003A3F20" w:rsidRPr="00C73698" w:rsidTr="00020EEB">
        <w:tc>
          <w:tcPr>
            <w:tcW w:w="1384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Pazartesi </w:t>
            </w: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Salı </w:t>
            </w: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Çarşamba </w:t>
            </w:r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Perşembe </w:t>
            </w:r>
          </w:p>
        </w:tc>
        <w:tc>
          <w:tcPr>
            <w:tcW w:w="1842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Cuma </w:t>
            </w:r>
          </w:p>
        </w:tc>
      </w:tr>
      <w:tr w:rsidR="003A3F20" w:rsidRPr="00C73698" w:rsidTr="00020EEB">
        <w:tc>
          <w:tcPr>
            <w:tcW w:w="1384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3A3F20" w:rsidRPr="00C73698" w:rsidTr="00020EEB">
        <w:tc>
          <w:tcPr>
            <w:tcW w:w="1384" w:type="dxa"/>
          </w:tcPr>
          <w:p w:rsidR="003A3F20" w:rsidRPr="00C73698" w:rsidRDefault="00F5193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09.00-9.45</w:t>
            </w: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Artritli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Hastaya Yaklaşım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Ayhan Bilgici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Kristal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Artropatiler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Ayhan Bilgici</w:t>
            </w: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Romatolojide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Laboratuar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Hasan Ulusoy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Bağ Dokusu Hastalıkları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Kıvanç Cengiz</w:t>
            </w:r>
          </w:p>
        </w:tc>
        <w:tc>
          <w:tcPr>
            <w:tcW w:w="1842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Glukortikoidler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ve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DMARD’lar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Ayhan Bilgici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3A3F20" w:rsidRPr="00C73698" w:rsidTr="00020EEB">
        <w:trPr>
          <w:trHeight w:val="1104"/>
        </w:trPr>
        <w:tc>
          <w:tcPr>
            <w:tcW w:w="1384" w:type="dxa"/>
          </w:tcPr>
          <w:p w:rsidR="003A3F20" w:rsidRPr="00C73698" w:rsidRDefault="00F5193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10.00-10.45</w:t>
            </w: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Romatoid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Artrit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Dr.Ayhan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Bilgici</w:t>
            </w: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Spondiloartritler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Gamze Alaylı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Psöriatik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Artrit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Hasan Ulusoy</w:t>
            </w:r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Sistemik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Lupus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Eritematozus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Kıvanç Cengiz</w:t>
            </w:r>
          </w:p>
        </w:tc>
        <w:tc>
          <w:tcPr>
            <w:tcW w:w="1842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020EE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Osteoartrit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ve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romatizmal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hastalıklarda cerrahi tedaviler</w:t>
            </w:r>
          </w:p>
          <w:p w:rsidR="003A3F20" w:rsidRPr="00C73698" w:rsidRDefault="00020EE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Ferhat Say</w:t>
            </w:r>
          </w:p>
        </w:tc>
      </w:tr>
      <w:tr w:rsidR="003A3F20" w:rsidRPr="00C73698" w:rsidTr="00020EEB">
        <w:tc>
          <w:tcPr>
            <w:tcW w:w="1384" w:type="dxa"/>
          </w:tcPr>
          <w:p w:rsidR="003A3F20" w:rsidRPr="00C73698" w:rsidRDefault="00F5193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11.00-11.45</w:t>
            </w: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Osteoartrit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Dr.Gamze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Alaylı</w:t>
            </w: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Spondiloartritler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Gamze Alaylı</w:t>
            </w: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Vaskülitler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Dr Hasan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Ulusoy</w:t>
            </w:r>
            <w:proofErr w:type="spellEnd"/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Sjögren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Sendromu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Kıvanç Cengiz</w:t>
            </w:r>
          </w:p>
        </w:tc>
        <w:tc>
          <w:tcPr>
            <w:tcW w:w="1842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Juvenil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İdiopatik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Artritler</w:t>
            </w:r>
            <w:proofErr w:type="spellEnd"/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Gamze Alaylı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3A3F20" w:rsidRPr="00C73698" w:rsidTr="00020EEB">
        <w:tc>
          <w:tcPr>
            <w:tcW w:w="1384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12.00-13.30</w:t>
            </w: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TATİLİ</w:t>
            </w: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TATİLİ</w:t>
            </w: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TATİLİ</w:t>
            </w:r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TATİLİ</w:t>
            </w:r>
          </w:p>
        </w:tc>
        <w:tc>
          <w:tcPr>
            <w:tcW w:w="1842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TATİLİ</w:t>
            </w:r>
          </w:p>
        </w:tc>
      </w:tr>
      <w:tr w:rsidR="003A3F20" w:rsidRPr="00C73698" w:rsidTr="00020EEB">
        <w:tc>
          <w:tcPr>
            <w:tcW w:w="1384" w:type="dxa"/>
          </w:tcPr>
          <w:p w:rsidR="003A3F20" w:rsidRPr="00C73698" w:rsidRDefault="00020EE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14.00-14.45</w:t>
            </w:r>
          </w:p>
        </w:tc>
        <w:tc>
          <w:tcPr>
            <w:tcW w:w="1655" w:type="dxa"/>
          </w:tcPr>
          <w:p w:rsidR="00C73698" w:rsidRPr="00AE5670" w:rsidRDefault="005C2BBC" w:rsidP="00020E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E5670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Uygulama</w:t>
            </w:r>
          </w:p>
          <w:p w:rsidR="005C2BBC" w:rsidRPr="00C73698" w:rsidRDefault="005C2BBC" w:rsidP="00020EE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C73698" w:rsidRDefault="005C2BBC" w:rsidP="00020EE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Romatolojide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anamnez</w:t>
            </w:r>
            <w:proofErr w:type="spellEnd"/>
          </w:p>
          <w:p w:rsidR="00AE5670" w:rsidRPr="00C73698" w:rsidRDefault="00AE5670" w:rsidP="00020EE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Kıvanç Cengiz</w:t>
            </w:r>
          </w:p>
          <w:p w:rsidR="00C73698" w:rsidRPr="00C73698" w:rsidRDefault="00C73698" w:rsidP="00020EE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</w:tcPr>
          <w:p w:rsidR="003A3F20" w:rsidRPr="00AE5670" w:rsidRDefault="00C73698" w:rsidP="00020E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E5670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Uygulama</w:t>
            </w:r>
          </w:p>
          <w:p w:rsidR="005C2BBC" w:rsidRDefault="005C2BBC" w:rsidP="00020EE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457EB9" w:rsidRDefault="00457EB9" w:rsidP="005C2BB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El eklem</w:t>
            </w:r>
            <w:r w:rsidR="005C2BBC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r w:rsidR="008C0AA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ve diz muayene </w:t>
            </w:r>
          </w:p>
          <w:p w:rsidR="00AE5670" w:rsidRPr="00C73698" w:rsidRDefault="00AE5670" w:rsidP="005C2BB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Ayhan Bilgici</w:t>
            </w:r>
          </w:p>
        </w:tc>
        <w:tc>
          <w:tcPr>
            <w:tcW w:w="1560" w:type="dxa"/>
          </w:tcPr>
          <w:p w:rsidR="00AE5670" w:rsidRPr="00C73698" w:rsidRDefault="00AE5670" w:rsidP="005C2BB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A3F20" w:rsidRPr="00C73698" w:rsidRDefault="003A3F20" w:rsidP="00020EE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3A3F20" w:rsidRPr="00C73698" w:rsidTr="00020EEB">
        <w:tc>
          <w:tcPr>
            <w:tcW w:w="1384" w:type="dxa"/>
          </w:tcPr>
          <w:p w:rsidR="003A3F20" w:rsidRPr="00C73698" w:rsidRDefault="00C73698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15.00-15.45</w:t>
            </w:r>
          </w:p>
        </w:tc>
        <w:tc>
          <w:tcPr>
            <w:tcW w:w="1655" w:type="dxa"/>
          </w:tcPr>
          <w:p w:rsidR="003A3F20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C73698" w:rsidRPr="00C73698" w:rsidRDefault="00C73698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C73698" w:rsidRPr="00C73698" w:rsidRDefault="00C73698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3A3F20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A3F20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5E109A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E109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3A3F20" w:rsidRPr="00C73698" w:rsidRDefault="005E109A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E109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pict>
                <v:rect id="_x0000_i1026" style="width:453.6pt;height:1.5pt" o:hralign="center" o:hrstd="t" o:hr="t" fillcolor="#a0a0a0" stroked="f"/>
              </w:pic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</w:tr>
      <w:tr w:rsidR="003A3F20" w:rsidRPr="00C73698" w:rsidTr="00020EEB">
        <w:trPr>
          <w:trHeight w:val="1456"/>
        </w:trPr>
        <w:tc>
          <w:tcPr>
            <w:tcW w:w="1384" w:type="dxa"/>
          </w:tcPr>
          <w:p w:rsidR="003A3F20" w:rsidRPr="00C73698" w:rsidRDefault="00C73698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16.00-16.45</w:t>
            </w: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3A3F20" w:rsidRPr="00C73698" w:rsidRDefault="003A3F20" w:rsidP="002C716B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</w:tr>
      <w:tr w:rsidR="003A3F20" w:rsidRPr="00C73698" w:rsidTr="00020EEB">
        <w:trPr>
          <w:trHeight w:val="637"/>
        </w:trPr>
        <w:tc>
          <w:tcPr>
            <w:tcW w:w="1384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3A3F20" w:rsidRPr="00C73698" w:rsidRDefault="003A3F20" w:rsidP="002C716B">
            <w:pP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</w:tr>
    </w:tbl>
    <w:p w:rsidR="003A3F20" w:rsidRPr="00C73698" w:rsidRDefault="003A3F20" w:rsidP="007E0D04">
      <w:pPr>
        <w:rPr>
          <w:rFonts w:asciiTheme="majorBidi" w:hAnsiTheme="majorBidi" w:cstheme="majorBidi"/>
          <w:b/>
          <w:sz w:val="18"/>
          <w:szCs w:val="18"/>
        </w:rPr>
      </w:pPr>
      <w:r w:rsidRPr="00C73698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Pr="00C73698">
        <w:rPr>
          <w:rFonts w:asciiTheme="majorBidi" w:hAnsiTheme="majorBidi" w:cstheme="majorBidi"/>
          <w:b/>
          <w:sz w:val="18"/>
          <w:szCs w:val="18"/>
        </w:rPr>
        <w:tab/>
      </w:r>
    </w:p>
    <w:p w:rsidR="003A3F20" w:rsidRPr="00C73698" w:rsidRDefault="003A3F20" w:rsidP="007E0D04">
      <w:pPr>
        <w:rPr>
          <w:rFonts w:asciiTheme="majorBidi" w:hAnsiTheme="majorBidi" w:cstheme="majorBidi"/>
          <w:sz w:val="18"/>
          <w:szCs w:val="18"/>
        </w:rPr>
      </w:pPr>
    </w:p>
    <w:p w:rsidR="003A3F20" w:rsidRPr="00C73698" w:rsidRDefault="003A3F20" w:rsidP="007E0D04">
      <w:pPr>
        <w:rPr>
          <w:rFonts w:asciiTheme="majorBidi" w:hAnsiTheme="majorBidi" w:cstheme="majorBidi"/>
          <w:sz w:val="18"/>
          <w:szCs w:val="18"/>
        </w:rPr>
      </w:pPr>
    </w:p>
    <w:p w:rsidR="003A3F20" w:rsidRPr="00C73698" w:rsidRDefault="003A3F20" w:rsidP="007E0D04">
      <w:pPr>
        <w:rPr>
          <w:rFonts w:asciiTheme="majorBidi" w:hAnsiTheme="majorBidi" w:cstheme="majorBidi"/>
          <w:sz w:val="18"/>
          <w:szCs w:val="18"/>
        </w:rPr>
      </w:pPr>
    </w:p>
    <w:p w:rsidR="003A3F20" w:rsidRPr="00C73698" w:rsidRDefault="003A3F20" w:rsidP="007E0D04">
      <w:pPr>
        <w:rPr>
          <w:rFonts w:asciiTheme="majorBidi" w:hAnsiTheme="majorBidi" w:cstheme="majorBidi"/>
          <w:sz w:val="18"/>
          <w:szCs w:val="18"/>
        </w:rPr>
      </w:pPr>
    </w:p>
    <w:p w:rsidR="003A3F20" w:rsidRPr="00C73698" w:rsidRDefault="003A3F20" w:rsidP="00F35DCB">
      <w:pPr>
        <w:rPr>
          <w:rFonts w:asciiTheme="majorBidi" w:hAnsiTheme="majorBidi" w:cstheme="majorBidi"/>
          <w:b/>
          <w:sz w:val="18"/>
          <w:szCs w:val="18"/>
        </w:rPr>
      </w:pPr>
    </w:p>
    <w:p w:rsidR="003A3F20" w:rsidRPr="00C73698" w:rsidRDefault="003A3F20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3A3F20" w:rsidRPr="00C73698" w:rsidRDefault="003A3F20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7B4DD4" w:rsidRPr="00C73698" w:rsidRDefault="007B4DD4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7B4DD4" w:rsidRPr="00C73698" w:rsidRDefault="007B4DD4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C73698" w:rsidRPr="00C73698" w:rsidRDefault="00C73698" w:rsidP="007E0D04">
      <w:pPr>
        <w:rPr>
          <w:rFonts w:asciiTheme="majorBidi" w:hAnsiTheme="majorBidi" w:cstheme="majorBidi"/>
          <w:b/>
          <w:sz w:val="18"/>
          <w:szCs w:val="18"/>
        </w:rPr>
      </w:pPr>
    </w:p>
    <w:p w:rsidR="003A3F20" w:rsidRPr="00C73698" w:rsidRDefault="003A3F20" w:rsidP="007E0D04">
      <w:pPr>
        <w:rPr>
          <w:rFonts w:asciiTheme="majorBidi" w:hAnsiTheme="majorBidi" w:cstheme="majorBidi"/>
          <w:b/>
          <w:sz w:val="18"/>
          <w:szCs w:val="18"/>
        </w:rPr>
      </w:pPr>
      <w:r w:rsidRPr="00C73698">
        <w:rPr>
          <w:rFonts w:asciiTheme="majorBidi" w:hAnsiTheme="majorBidi" w:cstheme="majorBidi"/>
          <w:b/>
          <w:sz w:val="18"/>
          <w:szCs w:val="18"/>
        </w:rPr>
        <w:lastRenderedPageBreak/>
        <w:t>6. Haf</w:t>
      </w:r>
      <w:r w:rsidR="00A07AD5" w:rsidRPr="00C73698">
        <w:rPr>
          <w:rFonts w:asciiTheme="majorBidi" w:hAnsiTheme="majorBidi" w:cstheme="majorBidi"/>
          <w:b/>
          <w:sz w:val="18"/>
          <w:szCs w:val="18"/>
        </w:rPr>
        <w:t>ta EKLEM AĞRI VE ŞİŞLİĞİ</w:t>
      </w:r>
      <w:r w:rsidR="004B73CA">
        <w:rPr>
          <w:rFonts w:asciiTheme="majorBidi" w:hAnsiTheme="majorBidi" w:cstheme="majorBidi"/>
          <w:b/>
          <w:sz w:val="18"/>
          <w:szCs w:val="18"/>
        </w:rPr>
        <w:t xml:space="preserve"> TASKI 21-25 </w:t>
      </w:r>
      <w:proofErr w:type="gramStart"/>
      <w:r w:rsidR="004B73CA">
        <w:rPr>
          <w:rFonts w:asciiTheme="majorBidi" w:hAnsiTheme="majorBidi" w:cstheme="majorBidi"/>
          <w:b/>
          <w:sz w:val="18"/>
          <w:szCs w:val="18"/>
        </w:rPr>
        <w:t xml:space="preserve">ARALIK </w:t>
      </w:r>
      <w:r w:rsidR="007B4DD4" w:rsidRPr="00C73698">
        <w:rPr>
          <w:rFonts w:asciiTheme="majorBidi" w:hAnsiTheme="majorBidi" w:cstheme="majorBidi"/>
          <w:b/>
          <w:sz w:val="18"/>
          <w:szCs w:val="18"/>
        </w:rPr>
        <w:t xml:space="preserve"> 2020</w:t>
      </w:r>
      <w:proofErr w:type="gramEnd"/>
      <w:r w:rsidR="002F6739" w:rsidRPr="00C73698">
        <w:rPr>
          <w:rFonts w:asciiTheme="majorBidi" w:hAnsiTheme="majorBidi" w:cstheme="majorBidi"/>
          <w:b/>
          <w:sz w:val="18"/>
          <w:szCs w:val="18"/>
        </w:rPr>
        <w:t xml:space="preserve"> (Dr. Gamze Alaylı</w:t>
      </w:r>
      <w:r w:rsidRPr="00C73698">
        <w:rPr>
          <w:rFonts w:asciiTheme="majorBidi" w:hAnsiTheme="majorBidi" w:cstheme="majorBidi"/>
          <w:b/>
          <w:sz w:val="18"/>
          <w:szCs w:val="18"/>
        </w:rPr>
        <w:t xml:space="preserve">)  </w:t>
      </w:r>
    </w:p>
    <w:p w:rsidR="003A3F20" w:rsidRPr="00C73698" w:rsidRDefault="003A3F20" w:rsidP="007E0D04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758"/>
        <w:gridCol w:w="2134"/>
        <w:gridCol w:w="1420"/>
        <w:gridCol w:w="1190"/>
        <w:gridCol w:w="1577"/>
      </w:tblGrid>
      <w:tr w:rsidR="003A3F20" w:rsidRPr="00C73698" w:rsidTr="00EF09F4">
        <w:trPr>
          <w:trHeight w:val="821"/>
        </w:trPr>
        <w:tc>
          <w:tcPr>
            <w:tcW w:w="1191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SAAT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58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PAZARTESİ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SALI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ÇARŞAMBA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PERŞEMBE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CUMA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3A3F20" w:rsidRPr="00C73698" w:rsidTr="00F35DCB">
        <w:trPr>
          <w:trHeight w:val="1791"/>
        </w:trPr>
        <w:tc>
          <w:tcPr>
            <w:tcW w:w="1191" w:type="dxa"/>
          </w:tcPr>
          <w:p w:rsidR="003A3F20" w:rsidRPr="00C73698" w:rsidRDefault="00020EE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09.00-09.45</w:t>
            </w:r>
          </w:p>
        </w:tc>
        <w:tc>
          <w:tcPr>
            <w:tcW w:w="1758" w:type="dxa"/>
          </w:tcPr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Periyodik Ateş Hastalıkları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7B4DD4" w:rsidP="00C73698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Metin Özgen</w:t>
            </w:r>
          </w:p>
        </w:tc>
        <w:tc>
          <w:tcPr>
            <w:tcW w:w="2134" w:type="dxa"/>
          </w:tcPr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C73698" w:rsidRPr="00C73698" w:rsidRDefault="00C73698" w:rsidP="00C736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C73698" w:rsidRPr="00C73698" w:rsidRDefault="00C73698" w:rsidP="00C736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C73698" w:rsidRPr="00C73698" w:rsidRDefault="00C73698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Olgularla </w:t>
            </w: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Artritli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Hastada Ayrıcı Tanı</w:t>
            </w:r>
          </w:p>
          <w:p w:rsidR="00C73698" w:rsidRPr="00C73698" w:rsidRDefault="00C73698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C73698" w:rsidRPr="00C73698" w:rsidRDefault="00C73698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Kıvanç Cengiz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7CB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SINAV</w:t>
            </w: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D73496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SINAVI SINAV</w:t>
            </w:r>
          </w:p>
        </w:tc>
      </w:tr>
      <w:tr w:rsidR="003A3F20" w:rsidRPr="00C73698" w:rsidTr="00EF09F4">
        <w:trPr>
          <w:trHeight w:val="1315"/>
        </w:trPr>
        <w:tc>
          <w:tcPr>
            <w:tcW w:w="1191" w:type="dxa"/>
          </w:tcPr>
          <w:p w:rsidR="003A3F20" w:rsidRPr="00C73698" w:rsidRDefault="00020EE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10.00-10.45</w:t>
            </w:r>
          </w:p>
        </w:tc>
        <w:tc>
          <w:tcPr>
            <w:tcW w:w="1758" w:type="dxa"/>
          </w:tcPr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Still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Hastalığı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Sistemik Skleroz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Metin Özgen</w:t>
            </w:r>
          </w:p>
        </w:tc>
        <w:tc>
          <w:tcPr>
            <w:tcW w:w="2134" w:type="dxa"/>
          </w:tcPr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3A3F20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SINAV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D73496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SINAVI SINAV</w:t>
            </w: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  <w:tr w:rsidR="003A3F20" w:rsidRPr="00C73698" w:rsidTr="00F35DCB">
        <w:trPr>
          <w:trHeight w:val="1711"/>
        </w:trPr>
        <w:tc>
          <w:tcPr>
            <w:tcW w:w="1191" w:type="dxa"/>
          </w:tcPr>
          <w:p w:rsidR="003A3F20" w:rsidRPr="00C73698" w:rsidRDefault="00020EEB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11.00-11.45</w:t>
            </w:r>
          </w:p>
        </w:tc>
        <w:tc>
          <w:tcPr>
            <w:tcW w:w="1758" w:type="dxa"/>
          </w:tcPr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tabs>
                <w:tab w:val="left" w:pos="938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C73698">
            <w:pPr>
              <w:tabs>
                <w:tab w:val="left" w:pos="938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tabs>
                <w:tab w:val="left" w:pos="938"/>
              </w:tabs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Behçet Hastalığı</w:t>
            </w:r>
          </w:p>
          <w:p w:rsidR="003A3F20" w:rsidRPr="00C73698" w:rsidRDefault="003A3F20" w:rsidP="00C73698">
            <w:pPr>
              <w:tabs>
                <w:tab w:val="left" w:pos="938"/>
              </w:tabs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tabs>
                <w:tab w:val="left" w:pos="938"/>
              </w:tabs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 Metin Özgen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</w:tcPr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SUNUM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Artritli</w:t>
            </w:r>
            <w:proofErr w:type="spellEnd"/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Hastada Radyografik Değerlendirme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İlkay Bayrak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Radyoloji</w:t>
            </w:r>
          </w:p>
          <w:p w:rsidR="003A3F20" w:rsidRPr="00C73698" w:rsidRDefault="003A3F20" w:rsidP="00C73698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</w:t>
            </w: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D73496" w:rsidP="00C736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SINAVI SINAV</w:t>
            </w:r>
          </w:p>
        </w:tc>
      </w:tr>
      <w:tr w:rsidR="003A3F20" w:rsidRPr="00C73698" w:rsidTr="00F35DCB">
        <w:trPr>
          <w:trHeight w:val="460"/>
        </w:trPr>
        <w:tc>
          <w:tcPr>
            <w:tcW w:w="1191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12.00-13.30</w:t>
            </w:r>
          </w:p>
        </w:tc>
        <w:tc>
          <w:tcPr>
            <w:tcW w:w="1758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Tatili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Tatili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Öğle Tatili</w:t>
            </w: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-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A3F20" w:rsidRPr="00C73698" w:rsidTr="00EF09F4">
        <w:trPr>
          <w:trHeight w:val="1300"/>
        </w:trPr>
        <w:tc>
          <w:tcPr>
            <w:tcW w:w="1191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C73698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14.00-14.45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758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020EE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</w:tr>
      <w:tr w:rsidR="003A3F20" w:rsidRPr="00C73698" w:rsidTr="00EF09F4">
        <w:trPr>
          <w:trHeight w:val="1239"/>
        </w:trPr>
        <w:tc>
          <w:tcPr>
            <w:tcW w:w="119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C73698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15.00-15.45</w:t>
            </w: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58" w:type="dxa"/>
          </w:tcPr>
          <w:p w:rsidR="00C73698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  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20" w:type="dxa"/>
          </w:tcPr>
          <w:p w:rsidR="003A3F20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</w:tr>
      <w:tr w:rsidR="003A3F20" w:rsidRPr="00C73698" w:rsidTr="00EF09F4">
        <w:trPr>
          <w:trHeight w:val="68"/>
        </w:trPr>
        <w:tc>
          <w:tcPr>
            <w:tcW w:w="1191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C73698" w:rsidP="002C716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1758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</w:tcPr>
          <w:p w:rsidR="003A3F20" w:rsidRPr="00C73698" w:rsidRDefault="003A3F20" w:rsidP="00C73698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      </w:t>
            </w: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C73698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            -</w:t>
            </w:r>
          </w:p>
        </w:tc>
        <w:tc>
          <w:tcPr>
            <w:tcW w:w="1577" w:type="dxa"/>
          </w:tcPr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3A3F20" w:rsidRPr="00C73698" w:rsidRDefault="003A3F20" w:rsidP="002C716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</w:tr>
    </w:tbl>
    <w:p w:rsidR="003A3F20" w:rsidRPr="00C73698" w:rsidRDefault="003A3F20" w:rsidP="00EF09F4">
      <w:pPr>
        <w:tabs>
          <w:tab w:val="left" w:pos="5220"/>
        </w:tabs>
        <w:rPr>
          <w:rFonts w:asciiTheme="majorBidi" w:hAnsiTheme="majorBidi" w:cstheme="majorBidi"/>
          <w:b/>
          <w:sz w:val="18"/>
          <w:szCs w:val="18"/>
        </w:rPr>
      </w:pPr>
    </w:p>
    <w:sectPr w:rsidR="003A3F20" w:rsidRPr="00C73698" w:rsidSect="002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CE" w:rsidRDefault="00A22FCE" w:rsidP="003E061B">
      <w:r>
        <w:separator/>
      </w:r>
    </w:p>
  </w:endnote>
  <w:endnote w:type="continuationSeparator" w:id="0">
    <w:p w:rsidR="00A22FCE" w:rsidRDefault="00A22FCE" w:rsidP="003E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CE" w:rsidRDefault="00A22FCE" w:rsidP="003E061B">
      <w:r>
        <w:separator/>
      </w:r>
    </w:p>
  </w:footnote>
  <w:footnote w:type="continuationSeparator" w:id="0">
    <w:p w:rsidR="00A22FCE" w:rsidRDefault="00A22FCE" w:rsidP="003E0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92D"/>
    <w:multiLevelType w:val="hybridMultilevel"/>
    <w:tmpl w:val="DE9A5464"/>
    <w:lvl w:ilvl="0" w:tplc="041F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C79A7"/>
    <w:multiLevelType w:val="hybridMultilevel"/>
    <w:tmpl w:val="533C7DC8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4288C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70493"/>
    <w:multiLevelType w:val="hybridMultilevel"/>
    <w:tmpl w:val="77267F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D100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31BCA"/>
    <w:multiLevelType w:val="multilevel"/>
    <w:tmpl w:val="AB7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B5F4B"/>
    <w:multiLevelType w:val="hybridMultilevel"/>
    <w:tmpl w:val="1D76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C6826"/>
    <w:multiLevelType w:val="hybridMultilevel"/>
    <w:tmpl w:val="FF8A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732327"/>
    <w:multiLevelType w:val="hybridMultilevel"/>
    <w:tmpl w:val="E380356E"/>
    <w:lvl w:ilvl="0" w:tplc="74F43E5C">
      <w:start w:val="49"/>
      <w:numFmt w:val="bullet"/>
      <w:lvlText w:val="-"/>
      <w:lvlJc w:val="left"/>
      <w:pPr>
        <w:ind w:left="1260" w:hanging="360"/>
      </w:pPr>
      <w:rPr>
        <w:rFonts w:ascii="Times New Roman" w:eastAsia="TimesNew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E03BE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713C2"/>
    <w:multiLevelType w:val="hybridMultilevel"/>
    <w:tmpl w:val="8806BA4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9B65F7B"/>
    <w:multiLevelType w:val="hybridMultilevel"/>
    <w:tmpl w:val="C6E612A6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1732B"/>
    <w:multiLevelType w:val="hybridMultilevel"/>
    <w:tmpl w:val="9B6628EA"/>
    <w:lvl w:ilvl="0" w:tplc="B92C83F4">
      <w:start w:val="1"/>
      <w:numFmt w:val="upperLetter"/>
      <w:lvlText w:val="%1."/>
      <w:lvlJc w:val="left"/>
      <w:pPr>
        <w:ind w:left="7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1">
    <w:nsid w:val="68FA19F2"/>
    <w:multiLevelType w:val="singleLevel"/>
    <w:tmpl w:val="0E9A7C2E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2">
    <w:nsid w:val="6A161277"/>
    <w:multiLevelType w:val="hybridMultilevel"/>
    <w:tmpl w:val="26F630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96FC7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9E537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8F6833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859B9"/>
    <w:multiLevelType w:val="hybridMultilevel"/>
    <w:tmpl w:val="406030B8"/>
    <w:lvl w:ilvl="0" w:tplc="032E5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3"/>
  </w:num>
  <w:num w:numId="9">
    <w:abstractNumId w:val="22"/>
  </w:num>
  <w:num w:numId="10">
    <w:abstractNumId w:val="19"/>
  </w:num>
  <w:num w:numId="11">
    <w:abstractNumId w:val="24"/>
  </w:num>
  <w:num w:numId="12">
    <w:abstractNumId w:val="11"/>
  </w:num>
  <w:num w:numId="13">
    <w:abstractNumId w:val="9"/>
  </w:num>
  <w:num w:numId="14">
    <w:abstractNumId w:val="12"/>
  </w:num>
  <w:num w:numId="15">
    <w:abstractNumId w:val="18"/>
  </w:num>
  <w:num w:numId="16">
    <w:abstractNumId w:val="7"/>
  </w:num>
  <w:num w:numId="17">
    <w:abstractNumId w:val="6"/>
  </w:num>
  <w:num w:numId="18">
    <w:abstractNumId w:val="28"/>
  </w:num>
  <w:num w:numId="19">
    <w:abstractNumId w:val="21"/>
  </w:num>
  <w:num w:numId="20">
    <w:abstractNumId w:val="16"/>
  </w:num>
  <w:num w:numId="21">
    <w:abstractNumId w:val="20"/>
  </w:num>
  <w:num w:numId="22">
    <w:abstractNumId w:val="13"/>
  </w:num>
  <w:num w:numId="23">
    <w:abstractNumId w:val="10"/>
  </w:num>
  <w:num w:numId="24">
    <w:abstractNumId w:val="2"/>
  </w:num>
  <w:num w:numId="25">
    <w:abstractNumId w:val="23"/>
  </w:num>
  <w:num w:numId="26">
    <w:abstractNumId w:val="27"/>
  </w:num>
  <w:num w:numId="27">
    <w:abstractNumId w:val="26"/>
  </w:num>
  <w:num w:numId="28">
    <w:abstractNumId w:val="4"/>
  </w:num>
  <w:num w:numId="29">
    <w:abstractNumId w:val="1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9E"/>
    <w:rsid w:val="0000162E"/>
    <w:rsid w:val="00004AA0"/>
    <w:rsid w:val="00007B81"/>
    <w:rsid w:val="00012C57"/>
    <w:rsid w:val="00017038"/>
    <w:rsid w:val="00020256"/>
    <w:rsid w:val="00020EEB"/>
    <w:rsid w:val="00042F3D"/>
    <w:rsid w:val="00061427"/>
    <w:rsid w:val="00061D0D"/>
    <w:rsid w:val="00081E7C"/>
    <w:rsid w:val="0008411F"/>
    <w:rsid w:val="00086EE2"/>
    <w:rsid w:val="00087236"/>
    <w:rsid w:val="000B2E41"/>
    <w:rsid w:val="000C228E"/>
    <w:rsid w:val="000D2BFF"/>
    <w:rsid w:val="000D3EF4"/>
    <w:rsid w:val="000E58F7"/>
    <w:rsid w:val="000E5CC4"/>
    <w:rsid w:val="001019F1"/>
    <w:rsid w:val="00135885"/>
    <w:rsid w:val="00140EA3"/>
    <w:rsid w:val="00177145"/>
    <w:rsid w:val="001A447C"/>
    <w:rsid w:val="001B66B2"/>
    <w:rsid w:val="001C51E3"/>
    <w:rsid w:val="001E10AC"/>
    <w:rsid w:val="001E114F"/>
    <w:rsid w:val="0022608E"/>
    <w:rsid w:val="00232BE9"/>
    <w:rsid w:val="00261AE2"/>
    <w:rsid w:val="00261EC8"/>
    <w:rsid w:val="002658C1"/>
    <w:rsid w:val="00265B83"/>
    <w:rsid w:val="002667C9"/>
    <w:rsid w:val="002A75D7"/>
    <w:rsid w:val="002C3907"/>
    <w:rsid w:val="002C716B"/>
    <w:rsid w:val="002D330F"/>
    <w:rsid w:val="002E361C"/>
    <w:rsid w:val="002F30C1"/>
    <w:rsid w:val="002F6739"/>
    <w:rsid w:val="00350AD3"/>
    <w:rsid w:val="00372644"/>
    <w:rsid w:val="0037755D"/>
    <w:rsid w:val="00394FB5"/>
    <w:rsid w:val="003A0159"/>
    <w:rsid w:val="003A22E5"/>
    <w:rsid w:val="003A3F20"/>
    <w:rsid w:val="003A772D"/>
    <w:rsid w:val="003C4507"/>
    <w:rsid w:val="003C462E"/>
    <w:rsid w:val="003E061B"/>
    <w:rsid w:val="003E28F9"/>
    <w:rsid w:val="003E4D7B"/>
    <w:rsid w:val="003F241F"/>
    <w:rsid w:val="003F2D9C"/>
    <w:rsid w:val="003F4F67"/>
    <w:rsid w:val="0040469B"/>
    <w:rsid w:val="00405244"/>
    <w:rsid w:val="0041016D"/>
    <w:rsid w:val="00420E6B"/>
    <w:rsid w:val="004242C2"/>
    <w:rsid w:val="00457EB9"/>
    <w:rsid w:val="00462EDE"/>
    <w:rsid w:val="004A11AD"/>
    <w:rsid w:val="004B23F9"/>
    <w:rsid w:val="004B73CA"/>
    <w:rsid w:val="004D367D"/>
    <w:rsid w:val="004F096F"/>
    <w:rsid w:val="00501D42"/>
    <w:rsid w:val="00503106"/>
    <w:rsid w:val="00512223"/>
    <w:rsid w:val="00535C1D"/>
    <w:rsid w:val="005B2E2F"/>
    <w:rsid w:val="005C2BBC"/>
    <w:rsid w:val="005E109A"/>
    <w:rsid w:val="005E1981"/>
    <w:rsid w:val="005F0170"/>
    <w:rsid w:val="00604494"/>
    <w:rsid w:val="00616AF1"/>
    <w:rsid w:val="006227C6"/>
    <w:rsid w:val="00627B05"/>
    <w:rsid w:val="0063217F"/>
    <w:rsid w:val="00635E79"/>
    <w:rsid w:val="0064263A"/>
    <w:rsid w:val="006469EF"/>
    <w:rsid w:val="006470FD"/>
    <w:rsid w:val="006614BC"/>
    <w:rsid w:val="00685C5D"/>
    <w:rsid w:val="006B32F4"/>
    <w:rsid w:val="006F325A"/>
    <w:rsid w:val="00712CB5"/>
    <w:rsid w:val="0071700B"/>
    <w:rsid w:val="00726446"/>
    <w:rsid w:val="00732B74"/>
    <w:rsid w:val="00740705"/>
    <w:rsid w:val="007B4DD4"/>
    <w:rsid w:val="007B6094"/>
    <w:rsid w:val="007D1CFB"/>
    <w:rsid w:val="007E0D04"/>
    <w:rsid w:val="007E49A8"/>
    <w:rsid w:val="00801960"/>
    <w:rsid w:val="00823E0A"/>
    <w:rsid w:val="0084767E"/>
    <w:rsid w:val="008637B3"/>
    <w:rsid w:val="008821EB"/>
    <w:rsid w:val="00894BD4"/>
    <w:rsid w:val="00895B9F"/>
    <w:rsid w:val="008A1F3C"/>
    <w:rsid w:val="008C0AA9"/>
    <w:rsid w:val="008C388A"/>
    <w:rsid w:val="008E25EF"/>
    <w:rsid w:val="008F009D"/>
    <w:rsid w:val="00924FE0"/>
    <w:rsid w:val="00933D16"/>
    <w:rsid w:val="00940EC5"/>
    <w:rsid w:val="00947200"/>
    <w:rsid w:val="00954C55"/>
    <w:rsid w:val="009725A0"/>
    <w:rsid w:val="00982802"/>
    <w:rsid w:val="0098695D"/>
    <w:rsid w:val="00987314"/>
    <w:rsid w:val="00987FF6"/>
    <w:rsid w:val="00990396"/>
    <w:rsid w:val="009A07D8"/>
    <w:rsid w:val="009A5D6B"/>
    <w:rsid w:val="009C57D6"/>
    <w:rsid w:val="00A07AD5"/>
    <w:rsid w:val="00A166DC"/>
    <w:rsid w:val="00A22FCE"/>
    <w:rsid w:val="00A24F6B"/>
    <w:rsid w:val="00A363C3"/>
    <w:rsid w:val="00A56ACC"/>
    <w:rsid w:val="00A82800"/>
    <w:rsid w:val="00A86E1D"/>
    <w:rsid w:val="00AA469D"/>
    <w:rsid w:val="00AB011D"/>
    <w:rsid w:val="00AC5363"/>
    <w:rsid w:val="00AE5670"/>
    <w:rsid w:val="00B041F7"/>
    <w:rsid w:val="00B21B19"/>
    <w:rsid w:val="00B32239"/>
    <w:rsid w:val="00B33F4F"/>
    <w:rsid w:val="00B6206E"/>
    <w:rsid w:val="00B65FCC"/>
    <w:rsid w:val="00B668CC"/>
    <w:rsid w:val="00B75979"/>
    <w:rsid w:val="00B843A2"/>
    <w:rsid w:val="00B92839"/>
    <w:rsid w:val="00BA50FB"/>
    <w:rsid w:val="00C01936"/>
    <w:rsid w:val="00C476A9"/>
    <w:rsid w:val="00C47D39"/>
    <w:rsid w:val="00C56059"/>
    <w:rsid w:val="00C57863"/>
    <w:rsid w:val="00C73698"/>
    <w:rsid w:val="00C7571D"/>
    <w:rsid w:val="00C76487"/>
    <w:rsid w:val="00C77CB7"/>
    <w:rsid w:val="00C77D26"/>
    <w:rsid w:val="00C83D36"/>
    <w:rsid w:val="00C86E62"/>
    <w:rsid w:val="00CA13AE"/>
    <w:rsid w:val="00CE4FB3"/>
    <w:rsid w:val="00CE6868"/>
    <w:rsid w:val="00CE7140"/>
    <w:rsid w:val="00D24C5E"/>
    <w:rsid w:val="00D30582"/>
    <w:rsid w:val="00D374B6"/>
    <w:rsid w:val="00D51725"/>
    <w:rsid w:val="00D66FF4"/>
    <w:rsid w:val="00D720FB"/>
    <w:rsid w:val="00D73496"/>
    <w:rsid w:val="00DA5198"/>
    <w:rsid w:val="00DE1BB1"/>
    <w:rsid w:val="00DE4047"/>
    <w:rsid w:val="00E01A2E"/>
    <w:rsid w:val="00E05CBA"/>
    <w:rsid w:val="00E666DD"/>
    <w:rsid w:val="00E67D5A"/>
    <w:rsid w:val="00E74E0F"/>
    <w:rsid w:val="00E776F6"/>
    <w:rsid w:val="00E81CD4"/>
    <w:rsid w:val="00E94981"/>
    <w:rsid w:val="00E95648"/>
    <w:rsid w:val="00ED239E"/>
    <w:rsid w:val="00ED3AEF"/>
    <w:rsid w:val="00ED61C6"/>
    <w:rsid w:val="00ED6A53"/>
    <w:rsid w:val="00EF09F4"/>
    <w:rsid w:val="00F1259C"/>
    <w:rsid w:val="00F16026"/>
    <w:rsid w:val="00F2425D"/>
    <w:rsid w:val="00F35DCB"/>
    <w:rsid w:val="00F5193B"/>
    <w:rsid w:val="00F51A1E"/>
    <w:rsid w:val="00F547A9"/>
    <w:rsid w:val="00F6397B"/>
    <w:rsid w:val="00F73E47"/>
    <w:rsid w:val="00F97E39"/>
    <w:rsid w:val="00FA3565"/>
    <w:rsid w:val="00FB4C03"/>
    <w:rsid w:val="00F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9E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99"/>
    <w:rsid w:val="00ED239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9E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99"/>
    <w:rsid w:val="00ED239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TIP FAKÜLTESİ</vt:lpstr>
    </vt:vector>
  </TitlesOfParts>
  <Company>By NeC ® 2010 | Katilimsiz.Com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TIP FAKÜLTESİ</dc:title>
  <dc:creator>Windows-XP</dc:creator>
  <cp:lastModifiedBy>user</cp:lastModifiedBy>
  <cp:revision>5</cp:revision>
  <dcterms:created xsi:type="dcterms:W3CDTF">2020-11-06T08:20:00Z</dcterms:created>
  <dcterms:modified xsi:type="dcterms:W3CDTF">2020-11-10T07:25:00Z</dcterms:modified>
</cp:coreProperties>
</file>